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7456E995"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3F46A4">
        <w:rPr>
          <w:rFonts w:ascii="GHEA Grapalat" w:hAnsi="GHEA Grapalat"/>
          <w:i w:val="0"/>
          <w:color w:val="000000" w:themeColor="text1"/>
          <w:sz w:val="22"/>
          <w:szCs w:val="22"/>
          <w:lang w:val="hy-AM"/>
        </w:rPr>
        <w:t>9</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3F46A4">
        <w:rPr>
          <w:rFonts w:ascii="GHEA Grapalat" w:hAnsi="GHEA Grapalat"/>
          <w:i w:val="0"/>
          <w:color w:val="000000" w:themeColor="text1"/>
          <w:sz w:val="22"/>
          <w:szCs w:val="22"/>
        </w:rPr>
        <w:t>июня</w:t>
      </w:r>
      <w:r w:rsidRPr="00003FAD">
        <w:rPr>
          <w:rFonts w:ascii="GHEA Grapalat" w:hAnsi="GHEA Grapalat"/>
          <w:i w:val="0"/>
          <w:color w:val="000000" w:themeColor="text1"/>
          <w:sz w:val="22"/>
          <w:szCs w:val="22"/>
        </w:rPr>
        <w:t xml:space="preserve"> </w:t>
      </w:r>
      <w:r w:rsidR="008625DC">
        <w:rPr>
          <w:rFonts w:ascii="GHEA Grapalat" w:hAnsi="GHEA Grapalat"/>
          <w:i w:val="0"/>
          <w:color w:val="000000" w:themeColor="text1"/>
          <w:sz w:val="22"/>
          <w:szCs w:val="22"/>
        </w:rPr>
        <w:t>2025</w:t>
      </w:r>
      <w:r w:rsidRPr="00003FAD">
        <w:rPr>
          <w:rFonts w:ascii="GHEA Grapalat" w:hAnsi="GHEA Grapalat"/>
          <w:i w:val="0"/>
          <w:color w:val="000000" w:themeColor="text1"/>
          <w:sz w:val="22"/>
          <w:szCs w:val="22"/>
        </w:rPr>
        <w:t xml:space="preserve"> года</w:t>
      </w:r>
    </w:p>
    <w:p w14:paraId="050B0B01" w14:textId="4F399470"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3F46A4">
        <w:rPr>
          <w:rFonts w:ascii="GHEA Grapalat" w:hAnsi="GHEA Grapalat"/>
          <w:b/>
          <w:iCs/>
          <w:lang w:val="hy-AM"/>
        </w:rPr>
        <w:t>ԵՔ-ԳՀԾՁԲ-25/109</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6CB6769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3F46A4" w:rsidRPr="003F46A4">
        <w:rPr>
          <w:rFonts w:ascii="GHEA Grapalat" w:eastAsia="MS Mincho" w:hAnsi="GHEA Grapalat"/>
          <w:b/>
          <w:bCs/>
          <w:lang w:eastAsia="ja-JP"/>
        </w:rPr>
        <w:t>услуг по экспертизе проектно-сметной документации и предоставлению заключения по капитальному ремонту</w:t>
      </w:r>
      <w:r w:rsidR="003F46A4">
        <w:rPr>
          <w:rFonts w:ascii="GHEA Grapalat" w:eastAsia="MS Mincho" w:hAnsi="GHEA Grapalat"/>
          <w:b/>
          <w:bCs/>
          <w:lang w:eastAsia="ja-JP"/>
        </w:rPr>
        <w:t xml:space="preserve"> 4</w:t>
      </w:r>
      <w:r w:rsidR="003F46A4" w:rsidRPr="003F46A4">
        <w:rPr>
          <w:rFonts w:ascii="GHEA Grapalat" w:eastAsia="MS Mincho" w:hAnsi="GHEA Grapalat"/>
          <w:b/>
          <w:bCs/>
          <w:lang w:eastAsia="ja-JP"/>
        </w:rPr>
        <w:t xml:space="preserve"> подвальных помещений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733FDFD7"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9461CA">
        <w:rPr>
          <w:rFonts w:ascii="GHEA Grapalat" w:hAnsi="GHEA Grapalat"/>
          <w:b/>
          <w:i w:val="0"/>
          <w:color w:val="FF0000"/>
          <w:sz w:val="22"/>
          <w:szCs w:val="22"/>
        </w:rPr>
        <w:t>1</w:t>
      </w:r>
      <w:r w:rsidR="00E46BDE">
        <w:rPr>
          <w:rFonts w:ascii="GHEA Grapalat" w:hAnsi="GHEA Grapalat"/>
          <w:b/>
          <w:i w:val="0"/>
          <w:color w:val="FF0000"/>
          <w:sz w:val="22"/>
          <w:szCs w:val="22"/>
        </w:rPr>
        <w:t>0</w:t>
      </w:r>
      <w:r w:rsidRPr="009461CA">
        <w:rPr>
          <w:rFonts w:ascii="GHEA Grapalat" w:hAnsi="GHEA Grapalat"/>
          <w:b/>
          <w:i w:val="0"/>
          <w:color w:val="FF0000"/>
          <w:sz w:val="22"/>
          <w:szCs w:val="22"/>
        </w:rPr>
        <w:t xml:space="preserve">:00 часов, </w:t>
      </w:r>
      <w:r w:rsidR="00E46BDE">
        <w:rPr>
          <w:rFonts w:ascii="GHEA Grapalat" w:hAnsi="GHEA Grapalat"/>
          <w:b/>
          <w:i w:val="0"/>
          <w:color w:val="FF0000"/>
          <w:sz w:val="22"/>
          <w:szCs w:val="22"/>
        </w:rPr>
        <w:t>17.06.2025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4888B2E9"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Pr="009461CA">
        <w:rPr>
          <w:rFonts w:ascii="GHEA Grapalat" w:hAnsi="GHEA Grapalat"/>
          <w:b/>
          <w:i w:val="0"/>
          <w:color w:val="FF0000"/>
          <w:sz w:val="22"/>
          <w:szCs w:val="22"/>
        </w:rPr>
        <w:t>1</w:t>
      </w:r>
      <w:r w:rsidR="00E46BDE">
        <w:rPr>
          <w:rFonts w:ascii="GHEA Grapalat" w:hAnsi="GHEA Grapalat"/>
          <w:b/>
          <w:i w:val="0"/>
          <w:color w:val="FF0000"/>
          <w:sz w:val="22"/>
          <w:szCs w:val="22"/>
        </w:rPr>
        <w:t>0</w:t>
      </w:r>
      <w:r w:rsidRPr="009461CA">
        <w:rPr>
          <w:rFonts w:ascii="GHEA Grapalat" w:hAnsi="GHEA Grapalat"/>
          <w:b/>
          <w:i w:val="0"/>
          <w:color w:val="FF0000"/>
          <w:sz w:val="22"/>
          <w:szCs w:val="22"/>
        </w:rPr>
        <w:t xml:space="preserve">:00 часов, </w:t>
      </w:r>
      <w:r w:rsidR="00E46BDE">
        <w:rPr>
          <w:rFonts w:ascii="GHEA Grapalat" w:hAnsi="GHEA Grapalat"/>
          <w:b/>
          <w:i w:val="0"/>
          <w:color w:val="FF0000"/>
          <w:sz w:val="22"/>
          <w:szCs w:val="22"/>
        </w:rPr>
        <w:t>17.06.2025</w:t>
      </w:r>
      <w:r w:rsidR="00E46BDE" w:rsidRPr="009461CA">
        <w:rPr>
          <w:rFonts w:ascii="GHEA Grapalat" w:hAnsi="GHEA Grapalat"/>
          <w:b/>
          <w:i w:val="0"/>
          <w:color w:val="FF0000"/>
          <w:sz w:val="22"/>
          <w:szCs w:val="22"/>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lastRenderedPageBreak/>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3F46A4"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358E0BB7" w:rsidR="00005607" w:rsidRPr="00003FAD" w:rsidRDefault="0057190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Pr="003F46A4">
        <w:rPr>
          <w:rFonts w:ascii="GHEA Grapalat" w:hAnsi="GHEA Grapalat"/>
          <w:b/>
          <w:color w:val="000000" w:themeColor="text1"/>
          <w:sz w:val="20"/>
          <w:szCs w:val="20"/>
        </w:rPr>
        <w:t>услуг по экспертизе проектно-сметной документации и предоставлению заключения по капитальному ремонту 4 подвальных помещений</w:t>
      </w:r>
      <w:r w:rsidRPr="00003FAD">
        <w:rPr>
          <w:rFonts w:ascii="GHEA Grapalat" w:hAnsi="GHEA Grapalat"/>
          <w:b/>
          <w:color w:val="000000" w:themeColor="text1"/>
          <w:sz w:val="20"/>
          <w:szCs w:val="20"/>
        </w:rPr>
        <w:t xml:space="preserve"> нужд </w:t>
      </w:r>
      <w:r>
        <w:rPr>
          <w:rFonts w:ascii="GHEA Grapalat" w:hAnsi="GHEA Grapalat"/>
          <w:b/>
          <w:color w:val="000000" w:themeColor="text1"/>
          <w:sz w:val="22"/>
          <w:szCs w:val="22"/>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06A507F0" w:rsidR="00005607" w:rsidRPr="003F46A4" w:rsidRDefault="00F47E60" w:rsidP="00005607">
      <w:pPr>
        <w:pStyle w:val="BodyText"/>
        <w:widowControl w:val="0"/>
        <w:spacing w:after="0"/>
        <w:ind w:right="-7"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3F46A4" w:rsidRPr="003F46A4">
        <w:rPr>
          <w:rFonts w:ascii="GHEA Grapalat" w:hAnsi="GHEA Grapalat"/>
          <w:b/>
          <w:color w:val="000000" w:themeColor="text1"/>
          <w:sz w:val="22"/>
          <w:szCs w:val="22"/>
        </w:rPr>
        <w:t>УСЛУГ ПО ЭКСПЕРТИЗЕ ПРОЕКТНО-СМЕТНОЙ ДОКУМЕНТАЦИИ И ПРЕДОСТАВЛЕНИЮ ЗАКЛЮЧЕНИЯ ПО КАПИТАЛЬНОМУ РЕМОНТУ 4 ПОДВАЛЬНЫХ ПОМЕЩЕНИЙ</w:t>
      </w:r>
      <w:r w:rsidR="008625DC" w:rsidRPr="003F46A4">
        <w:rPr>
          <w:rFonts w:ascii="GHEA Grapalat" w:hAnsi="GHEA Grapalat"/>
          <w:b/>
          <w:color w:val="000000" w:themeColor="text1"/>
          <w:sz w:val="22"/>
          <w:szCs w:val="22"/>
        </w:rPr>
        <w:t xml:space="preserve"> </w:t>
      </w:r>
      <w:r w:rsidRPr="00003FAD">
        <w:rPr>
          <w:rFonts w:ascii="GHEA Grapalat" w:hAnsi="GHEA Grapalat"/>
          <w:b/>
          <w:color w:val="000000" w:themeColor="text1"/>
          <w:sz w:val="22"/>
          <w:szCs w:val="22"/>
        </w:rPr>
        <w:t>ДЛЯ НУЖД</w:t>
      </w:r>
      <w:r w:rsidRPr="003F46A4">
        <w:rPr>
          <w:rFonts w:ascii="GHEA Grapalat" w:hAnsi="GHEA Grapalat"/>
          <w:b/>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3F46A4" w:rsidRDefault="00096865" w:rsidP="00005607">
      <w:pPr>
        <w:widowControl w:val="0"/>
        <w:jc w:val="center"/>
        <w:rPr>
          <w:rFonts w:ascii="GHEA Grapalat" w:hAnsi="GHEA Grapalat"/>
          <w:b/>
          <w:color w:val="000000" w:themeColor="text1"/>
          <w:sz w:val="22"/>
          <w:szCs w:val="22"/>
        </w:rPr>
      </w:pPr>
      <w:r w:rsidRPr="003F46A4">
        <w:rPr>
          <w:rFonts w:ascii="GHEA Grapalat" w:hAnsi="GHEA Grapalat"/>
          <w:b/>
          <w:color w:val="000000" w:themeColor="text1"/>
          <w:sz w:val="22"/>
          <w:szCs w:val="22"/>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32C6AD08"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3F46A4">
        <w:rPr>
          <w:rFonts w:ascii="GHEA Grapalat" w:hAnsi="GHEA Grapalat"/>
          <w:b/>
          <w:iCs/>
          <w:lang w:val="hy-AM"/>
        </w:rPr>
        <w:t>ԵՔ-ԳՀԾՁԲ-25/109</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193D3A2B"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F47E60" w:rsidRPr="00003FAD">
        <w:rPr>
          <w:rFonts w:ascii="GHEA Grapalat" w:hAnsi="GHEA Grapalat"/>
          <w:color w:val="000000" w:themeColor="text1"/>
          <w:spacing w:val="6"/>
          <w:sz w:val="22"/>
          <w:szCs w:val="22"/>
        </w:rPr>
        <w:t xml:space="preserve">услуг </w:t>
      </w:r>
      <w:r w:rsidR="003F46A4" w:rsidRPr="003F46A4">
        <w:rPr>
          <w:rFonts w:ascii="GHEA Grapalat" w:eastAsia="MS Mincho" w:hAnsi="GHEA Grapalat"/>
          <w:b/>
          <w:bCs/>
          <w:lang w:eastAsia="ja-JP"/>
        </w:rPr>
        <w:t>услуг по экспертизе проектно-сметной документации и предоставлению заключения по капитальному ремонту</w:t>
      </w:r>
      <w:r w:rsidR="003F46A4">
        <w:rPr>
          <w:rFonts w:ascii="GHEA Grapalat" w:eastAsia="MS Mincho" w:hAnsi="GHEA Grapalat"/>
          <w:b/>
          <w:bCs/>
          <w:lang w:eastAsia="ja-JP"/>
        </w:rPr>
        <w:t xml:space="preserve"> 4</w:t>
      </w:r>
      <w:r w:rsidR="003F46A4" w:rsidRPr="003F46A4">
        <w:rPr>
          <w:rFonts w:ascii="GHEA Grapalat" w:eastAsia="MS Mincho" w:hAnsi="GHEA Grapalat"/>
          <w:b/>
          <w:bCs/>
          <w:lang w:eastAsia="ja-JP"/>
        </w:rPr>
        <w:t xml:space="preserve"> подвальных помещений</w:t>
      </w:r>
      <w:r w:rsidR="00F47E60" w:rsidRPr="00003FAD">
        <w:rPr>
          <w:rFonts w:ascii="GHEA Grapalat" w:hAnsi="GHEA Grapalat"/>
          <w:color w:val="000000" w:themeColor="text1"/>
        </w:rPr>
        <w:t xml:space="preserve"> (далее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9461CA">
        <w:rPr>
          <w:rFonts w:ascii="GHEA Grapalat" w:hAnsi="GHEA Grapalat"/>
          <w:color w:val="000000" w:themeColor="text1"/>
          <w:lang w:val="hy-AM"/>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8638B2" w:rsidRPr="00003FAD" w:rsidRDefault="008638B2" w:rsidP="008638B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64DA02CE" w:rsidR="008638B2" w:rsidRPr="008625DC" w:rsidRDefault="003F46A4" w:rsidP="008638B2">
            <w:pPr>
              <w:pStyle w:val="BodyTextIndent2"/>
              <w:widowControl w:val="0"/>
              <w:spacing w:after="120" w:line="240" w:lineRule="auto"/>
              <w:ind w:firstLine="0"/>
              <w:jc w:val="center"/>
              <w:rPr>
                <w:rFonts w:ascii="GHEA Grapalat" w:hAnsi="GHEA Grapalat"/>
                <w:color w:val="000000" w:themeColor="text1"/>
                <w:sz w:val="24"/>
                <w:szCs w:val="24"/>
                <w:lang w:val="en-US"/>
              </w:rPr>
            </w:pPr>
            <w:r>
              <w:rPr>
                <w:rFonts w:ascii="GHEA Grapalat" w:hAnsi="GHEA Grapalat"/>
              </w:rPr>
              <w:t>690000</w:t>
            </w:r>
          </w:p>
        </w:tc>
        <w:tc>
          <w:tcPr>
            <w:tcW w:w="4112" w:type="dxa"/>
          </w:tcPr>
          <w:p w14:paraId="27C21596" w14:textId="4CA9BB15" w:rsidR="008638B2" w:rsidRPr="00C12854" w:rsidRDefault="003F46A4" w:rsidP="008638B2">
            <w:pPr>
              <w:pStyle w:val="BodyTextIndent2"/>
              <w:widowControl w:val="0"/>
              <w:spacing w:after="120" w:line="240" w:lineRule="auto"/>
              <w:ind w:firstLine="0"/>
              <w:rPr>
                <w:rFonts w:ascii="GHEA Grapalat" w:hAnsi="GHEA Grapalat"/>
                <w:b/>
                <w:color w:val="000000" w:themeColor="text1"/>
                <w:spacing w:val="6"/>
                <w:sz w:val="22"/>
                <w:szCs w:val="22"/>
              </w:rPr>
            </w:pPr>
            <w:r w:rsidRPr="003F46A4">
              <w:rPr>
                <w:rFonts w:ascii="GHEA Grapalat" w:eastAsia="MS Mincho" w:hAnsi="GHEA Grapalat"/>
                <w:b/>
                <w:bCs/>
                <w:lang w:eastAsia="ja-JP"/>
              </w:rPr>
              <w:t>услуг</w:t>
            </w:r>
            <w:r>
              <w:rPr>
                <w:rFonts w:ascii="GHEA Grapalat" w:eastAsia="MS Mincho" w:hAnsi="GHEA Grapalat"/>
                <w:b/>
                <w:bCs/>
                <w:lang w:eastAsia="ja-JP"/>
              </w:rPr>
              <w:t>и</w:t>
            </w:r>
            <w:r w:rsidRPr="003F46A4">
              <w:rPr>
                <w:rFonts w:ascii="GHEA Grapalat" w:eastAsia="MS Mincho" w:hAnsi="GHEA Grapalat"/>
                <w:b/>
                <w:bCs/>
                <w:lang w:eastAsia="ja-JP"/>
              </w:rPr>
              <w:t xml:space="preserve"> по экспертизе проектно-сметной документации и предоставлению заключения по капитальному ремонту</w:t>
            </w:r>
            <w:r>
              <w:rPr>
                <w:rFonts w:ascii="GHEA Grapalat" w:eastAsia="MS Mincho" w:hAnsi="GHEA Grapalat"/>
                <w:b/>
                <w:bCs/>
                <w:lang w:eastAsia="ja-JP"/>
              </w:rPr>
              <w:t xml:space="preserve"> 4</w:t>
            </w:r>
            <w:r w:rsidRPr="003F46A4">
              <w:rPr>
                <w:rFonts w:ascii="GHEA Grapalat" w:eastAsia="MS Mincho" w:hAnsi="GHEA Grapalat"/>
                <w:b/>
                <w:bCs/>
                <w:lang w:eastAsia="ja-JP"/>
              </w:rPr>
              <w:t xml:space="preserve"> подвальных помещений</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6)</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по состоянию на день подачи заявки включены в список </w:t>
      </w:r>
      <w:r w:rsidRPr="00003FAD">
        <w:rPr>
          <w:rFonts w:ascii="GHEA Grapalat" w:hAnsi="GHEA Grapalat"/>
          <w:color w:val="000000" w:themeColor="text1"/>
        </w:rPr>
        <w:lastRenderedPageBreak/>
        <w:t>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0"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003FAD">
        <w:rPr>
          <w:rFonts w:ascii="GHEA Grapalat" w:hAnsi="GHEA Grapalat"/>
          <w:color w:val="000000" w:themeColor="text1"/>
        </w:rPr>
        <w:lastRenderedPageBreak/>
        <w:t>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1"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bookmarkStart w:id="2" w:name="_Hlk187925270"/>
      <w:r w:rsidRPr="00003FAD">
        <w:rPr>
          <w:rFonts w:ascii="GHEA Grapalat" w:hAnsi="GHEA Grapalat"/>
          <w:color w:val="000000" w:themeColor="text1"/>
        </w:rPr>
        <w:lastRenderedPageBreak/>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2"/>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003FAD">
        <w:rPr>
          <w:rFonts w:ascii="GHEA Grapalat" w:hAnsi="GHEA Grapalat"/>
          <w:color w:val="000000" w:themeColor="text1"/>
        </w:rPr>
        <w:lastRenderedPageBreak/>
        <w:t xml:space="preserve">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18A04F58"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F47E60" w:rsidRPr="009461CA">
        <w:rPr>
          <w:rFonts w:ascii="GHEA Grapalat" w:hAnsi="GHEA Grapalat"/>
          <w:b/>
          <w:color w:val="FF0000"/>
          <w:sz w:val="24"/>
          <w:szCs w:val="24"/>
        </w:rPr>
        <w:t>1</w:t>
      </w:r>
      <w:r w:rsidR="00E46BDE">
        <w:rPr>
          <w:rFonts w:ascii="GHEA Grapalat" w:hAnsi="GHEA Grapalat"/>
          <w:b/>
          <w:color w:val="FF0000"/>
          <w:sz w:val="24"/>
          <w:szCs w:val="24"/>
        </w:rPr>
        <w:t>0</w:t>
      </w:r>
      <w:r w:rsidR="00F47E60" w:rsidRPr="009461CA">
        <w:rPr>
          <w:rFonts w:ascii="GHEA Grapalat" w:hAnsi="GHEA Grapalat"/>
          <w:b/>
          <w:color w:val="FF0000"/>
          <w:sz w:val="24"/>
          <w:szCs w:val="24"/>
        </w:rPr>
        <w:t xml:space="preserve">:00 часов, </w:t>
      </w:r>
      <w:r w:rsidR="00E46BDE">
        <w:rPr>
          <w:rFonts w:ascii="GHEA Grapalat" w:hAnsi="GHEA Grapalat"/>
          <w:b/>
          <w:i/>
          <w:color w:val="FF0000"/>
          <w:sz w:val="22"/>
          <w:szCs w:val="22"/>
        </w:rPr>
        <w:t>17.06.2025</w:t>
      </w:r>
      <w:r w:rsidR="00E46BDE" w:rsidRPr="009461CA">
        <w:rPr>
          <w:rFonts w:ascii="GHEA Grapalat" w:hAnsi="GHEA Grapalat"/>
          <w:b/>
          <w:color w:val="FF0000"/>
          <w:sz w:val="22"/>
          <w:szCs w:val="22"/>
        </w:rPr>
        <w:t xml:space="preserve"> </w:t>
      </w:r>
      <w:r w:rsidR="00F47E60" w:rsidRPr="009461CA">
        <w:rPr>
          <w:rFonts w:ascii="GHEA Grapalat" w:hAnsi="GHEA Grapalat"/>
          <w:b/>
          <w:color w:val="FF0000"/>
          <w:sz w:val="24"/>
          <w:szCs w:val="24"/>
        </w:rPr>
        <w:t xml:space="preserve"> </w:t>
      </w:r>
      <w:r w:rsidR="008625DC">
        <w:rPr>
          <w:rFonts w:ascii="GHEA Grapalat" w:hAnsi="GHEA Grapalat"/>
          <w:b/>
          <w:color w:val="FF0000"/>
          <w:sz w:val="24"/>
          <w:szCs w:val="24"/>
        </w:rPr>
        <w:t>2025</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3"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w:t>
      </w:r>
      <w:r w:rsidR="00716B81" w:rsidRPr="00003FAD">
        <w:rPr>
          <w:rFonts w:ascii="GHEA Grapalat" w:hAnsi="GHEA Grapalat"/>
          <w:color w:val="000000" w:themeColor="text1"/>
          <w:sz w:val="24"/>
          <w:szCs w:val="24"/>
        </w:rPr>
        <w:lastRenderedPageBreak/>
        <w:t xml:space="preserve">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Согласно статье 31 Закона заявка действительна до заключения </w:t>
      </w:r>
      <w:r w:rsidRPr="00003FAD">
        <w:rPr>
          <w:rFonts w:ascii="GHEA Grapalat" w:hAnsi="GHEA Grapalat"/>
          <w:i w:val="0"/>
          <w:color w:val="000000" w:themeColor="text1"/>
          <w:sz w:val="24"/>
          <w:szCs w:val="24"/>
        </w:rPr>
        <w:lastRenderedPageBreak/>
        <w:t>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3AA9DFB7"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A649CC" w:rsidRPr="009461CA">
        <w:rPr>
          <w:rFonts w:ascii="GHEA Grapalat" w:hAnsi="GHEA Grapalat"/>
          <w:b/>
          <w:color w:val="FF0000"/>
          <w:sz w:val="24"/>
          <w:szCs w:val="24"/>
        </w:rPr>
        <w:t>1</w:t>
      </w:r>
      <w:r w:rsidR="00E46BDE">
        <w:rPr>
          <w:rFonts w:ascii="GHEA Grapalat" w:hAnsi="GHEA Grapalat"/>
          <w:b/>
          <w:color w:val="FF0000"/>
          <w:sz w:val="24"/>
          <w:szCs w:val="24"/>
        </w:rPr>
        <w:t>0</w:t>
      </w:r>
      <w:r w:rsidR="00A649CC" w:rsidRPr="009461CA">
        <w:rPr>
          <w:rFonts w:ascii="GHEA Grapalat" w:hAnsi="GHEA Grapalat"/>
          <w:b/>
          <w:color w:val="FF0000"/>
          <w:sz w:val="24"/>
          <w:szCs w:val="24"/>
        </w:rPr>
        <w:t xml:space="preserve">:00 часов, </w:t>
      </w:r>
      <w:r w:rsidR="00E46BDE">
        <w:rPr>
          <w:rFonts w:ascii="GHEA Grapalat" w:hAnsi="GHEA Grapalat"/>
          <w:b/>
          <w:i/>
          <w:color w:val="FF0000"/>
          <w:sz w:val="22"/>
          <w:szCs w:val="22"/>
        </w:rPr>
        <w:t>17.06.2025</w:t>
      </w:r>
      <w:r w:rsidR="00E46BDE" w:rsidRPr="009461CA">
        <w:rPr>
          <w:rFonts w:ascii="GHEA Grapalat" w:hAnsi="GHEA Grapalat"/>
          <w:b/>
          <w:color w:val="FF0000"/>
          <w:sz w:val="22"/>
          <w:szCs w:val="22"/>
        </w:rPr>
        <w:t xml:space="preserve"> </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xml:space="preserve">, за исключением случая, установленного </w:t>
      </w:r>
      <w:r w:rsidR="00550A62" w:rsidRPr="00003FAD">
        <w:rPr>
          <w:rFonts w:ascii="GHEA Grapalat" w:hAnsi="GHEA Grapalat"/>
          <w:color w:val="000000" w:themeColor="text1"/>
        </w:rPr>
        <w:lastRenderedPageBreak/>
        <w:t>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4"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t xml:space="preserve">и оценке </w:t>
      </w:r>
      <w:r w:rsidRPr="00003FAD">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 xml:space="preserve">(родитель, супруг, ребенок, брат, сестра, бабушка, дедушка, внук, а также родитель, ребенок, брат, сестра, бабушка, внук </w:t>
      </w:r>
      <w:r w:rsidR="00670B09" w:rsidRPr="00003FAD">
        <w:rPr>
          <w:rFonts w:ascii="GHEA Grapalat" w:hAnsi="GHEA Grapalat"/>
          <w:color w:val="000000" w:themeColor="text1"/>
          <w:sz w:val="24"/>
          <w:szCs w:val="24"/>
        </w:rPr>
        <w:lastRenderedPageBreak/>
        <w:t>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A4F4D69" w14:textId="77777777" w:rsidR="00C909C5" w:rsidRPr="00681C1F" w:rsidRDefault="00C909C5" w:rsidP="00C909C5">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lang w:val="hy-AM"/>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w:t>
      </w:r>
      <w:r w:rsidRPr="00AA7DF7">
        <w:rPr>
          <w:rFonts w:ascii="GHEA Grapalat" w:hAnsi="GHEA Grapalat"/>
        </w:rPr>
        <w:lastRenderedPageBreak/>
        <w:t>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3F597EB9" w14:textId="77777777" w:rsidR="00C909C5" w:rsidRPr="0054203B" w:rsidRDefault="00C909C5" w:rsidP="00C909C5">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675F6748" w14:textId="77777777" w:rsidR="00C909C5" w:rsidRPr="00A928B7" w:rsidRDefault="00C909C5" w:rsidP="00C909C5">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20A1A75" w14:textId="77777777" w:rsidR="00C909C5" w:rsidRPr="00A928B7" w:rsidRDefault="00C909C5" w:rsidP="00C909C5">
      <w:pPr>
        <w:widowControl w:val="0"/>
        <w:ind w:left="-502"/>
        <w:contextualSpacing/>
        <w:jc w:val="both"/>
        <w:rPr>
          <w:ins w:id="5" w:author="Vardan" w:date="2022-10-29T22:29:00Z"/>
          <w:rFonts w:ascii="GHEA Grapalat" w:hAnsi="GHEA Grapalat"/>
        </w:rPr>
      </w:pPr>
      <w:r>
        <w:rPr>
          <w:rFonts w:ascii="GHEA Grapalat" w:hAnsi="GHEA Grapalat"/>
        </w:rPr>
        <w:t xml:space="preserve">    -  </w:t>
      </w:r>
      <w:r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w:t>
      </w:r>
      <w:r>
        <w:rPr>
          <w:rFonts w:ascii="GHEA Grapalat" w:hAnsi="GHEA Grapalat"/>
        </w:rPr>
        <w:t xml:space="preserve"> </w:t>
      </w:r>
      <w:r w:rsidRPr="00F65EB5">
        <w:rPr>
          <w:rFonts w:ascii="GHEA Grapalat" w:hAnsi="GHEA Grapalat"/>
        </w:rPr>
        <w:t>-</w:t>
      </w:r>
      <w:r>
        <w:rPr>
          <w:rFonts w:ascii="GHEA Grapalat" w:hAnsi="GHEA Grapalat"/>
        </w:rPr>
        <w:t xml:space="preserve"> </w:t>
      </w:r>
      <w:r w:rsidRPr="00F65EB5">
        <w:rPr>
          <w:rFonts w:ascii="GHEA Grapalat" w:hAnsi="GHEA Grapalat"/>
        </w:rPr>
        <w:t>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8A5EA85" w14:textId="77777777" w:rsidR="00C909C5" w:rsidRPr="007663F8" w:rsidRDefault="00C909C5" w:rsidP="00C909C5">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4022DF5C" w14:textId="77777777" w:rsidR="00C909C5" w:rsidRPr="009044F1" w:rsidRDefault="00C909C5" w:rsidP="00C909C5">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4DFAD9B" w14:textId="77777777" w:rsidR="00C909C5" w:rsidRDefault="00C909C5" w:rsidP="00C909C5">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13DD56" w14:textId="77777777" w:rsidR="00C909C5" w:rsidRPr="001439BD" w:rsidRDefault="00C909C5" w:rsidP="00C909C5">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91F17C3" w14:textId="77777777" w:rsidR="00C909C5" w:rsidRPr="009044F1" w:rsidRDefault="00C909C5" w:rsidP="00C909C5">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w:t>
      </w:r>
      <w:r w:rsidRPr="009044F1">
        <w:rPr>
          <w:rFonts w:ascii="GHEA Grapalat" w:hAnsi="GHEA Grapalat"/>
        </w:rPr>
        <w:lastRenderedPageBreak/>
        <w:t xml:space="preserve">электронный адрес секретаря комиссии. </w:t>
      </w:r>
    </w:p>
    <w:p w14:paraId="68DF86C7" w14:textId="77777777" w:rsidR="00C909C5" w:rsidRPr="009044F1" w:rsidRDefault="00C909C5" w:rsidP="00C909C5">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242728F" w14:textId="77777777" w:rsidR="00C909C5" w:rsidRPr="00D3436F" w:rsidRDefault="00C909C5" w:rsidP="00C909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A31B1DD" w14:textId="77777777" w:rsidR="00C909C5" w:rsidRPr="008A3C60" w:rsidRDefault="00C909C5" w:rsidP="00C909C5">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4F8143ED" w14:textId="77777777" w:rsidR="00C909C5" w:rsidRPr="000811C1" w:rsidRDefault="00C909C5" w:rsidP="00C909C5">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2D17B05E" w14:textId="77777777" w:rsidR="00C909C5" w:rsidRPr="009044F1" w:rsidRDefault="00C909C5" w:rsidP="00C909C5">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00D5D4C1" w14:textId="77777777" w:rsidR="00C909C5" w:rsidRPr="009044F1" w:rsidRDefault="00C909C5" w:rsidP="00C909C5">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64F91FC" w14:textId="77777777" w:rsidR="00C909C5" w:rsidRPr="005114D0" w:rsidRDefault="00C909C5" w:rsidP="00C909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5A027EB" w14:textId="77777777" w:rsidR="00C909C5" w:rsidRPr="00374F4A" w:rsidRDefault="00C909C5" w:rsidP="00C909C5">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7C2850A0" w14:textId="77777777" w:rsidR="00C909C5" w:rsidRPr="009044F1" w:rsidRDefault="00C909C5" w:rsidP="00C909C5">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31AA0203" w14:textId="77777777" w:rsidR="00C909C5" w:rsidRPr="009044F1" w:rsidRDefault="00C909C5" w:rsidP="00C909C5">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621BF88A" w14:textId="77777777" w:rsidR="00C909C5" w:rsidRPr="009044F1" w:rsidRDefault="00C909C5" w:rsidP="00C909C5">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 xml:space="preserve">посредством системы отправляет на электронную почту участников </w:t>
      </w:r>
      <w:r w:rsidRPr="009044F1">
        <w:rPr>
          <w:rFonts w:ascii="GHEA Grapalat" w:hAnsi="GHEA Grapalat"/>
          <w:sz w:val="24"/>
          <w:szCs w:val="24"/>
        </w:rPr>
        <w:lastRenderedPageBreak/>
        <w:t>протокол заседания комиссии о результатах оценки.</w:t>
      </w:r>
    </w:p>
    <w:p w14:paraId="661AC2F6" w14:textId="77777777" w:rsidR="00C909C5" w:rsidRPr="000811C1" w:rsidRDefault="00C909C5" w:rsidP="00C909C5">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2BB648BC" w14:textId="77777777" w:rsidR="00C909C5" w:rsidRPr="009044F1" w:rsidRDefault="00C909C5" w:rsidP="00C909C5">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B112752" w14:textId="77777777" w:rsidR="00C909C5" w:rsidRDefault="00C909C5" w:rsidP="00C909C5">
      <w:pPr>
        <w:pStyle w:val="BodyTextIndent2"/>
        <w:widowControl w:val="0"/>
        <w:spacing w:after="160" w:line="240" w:lineRule="auto"/>
        <w:ind w:firstLine="567"/>
        <w:rPr>
          <w:ins w:id="6"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2C1E3228" w14:textId="77777777" w:rsidR="00C909C5" w:rsidRPr="00A53A6A" w:rsidRDefault="00C909C5" w:rsidP="00C909C5">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1D76F94E" w14:textId="77777777" w:rsidR="00C909C5" w:rsidRDefault="00C909C5" w:rsidP="00C909C5">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846F7D4" w14:textId="77777777" w:rsidR="00C909C5" w:rsidRDefault="00C909C5" w:rsidP="00C909C5">
      <w:pPr>
        <w:pStyle w:val="norm"/>
        <w:widowControl w:val="0"/>
        <w:tabs>
          <w:tab w:val="left" w:pos="1276"/>
        </w:tabs>
        <w:spacing w:line="240" w:lineRule="auto"/>
        <w:ind w:left="142" w:firstLine="0"/>
        <w:rPr>
          <w:rFonts w:ascii="GHEA Grapalat" w:hAnsi="GHEA Grapalat"/>
          <w:sz w:val="24"/>
          <w:szCs w:val="24"/>
        </w:rPr>
      </w:pPr>
    </w:p>
    <w:p w14:paraId="559E7FB1" w14:textId="77777777" w:rsidR="00C909C5" w:rsidRPr="00747338" w:rsidRDefault="00C909C5" w:rsidP="00C909C5">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C9596EC" w14:textId="77777777" w:rsidR="00C909C5" w:rsidRPr="00003FAD" w:rsidRDefault="00C909C5" w:rsidP="00C909C5">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w:t>
      </w:r>
      <w:r w:rsidR="001647D2" w:rsidRPr="00003FAD">
        <w:rPr>
          <w:rFonts w:ascii="GHEA Grapalat" w:hAnsi="GHEA Grapalat"/>
          <w:color w:val="000000" w:themeColor="text1"/>
        </w:rPr>
        <w:lastRenderedPageBreak/>
        <w:t xml:space="preserve">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40A98D8B"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C25A57" w:rsidRPr="00003FAD">
        <w:rPr>
          <w:rFonts w:ascii="GHEA Grapalat" w:hAnsi="GHEA Grapalat" w:hint="eastAsia"/>
          <w:color w:val="000000" w:themeColor="text1"/>
        </w:rPr>
        <w:t>в</w:t>
      </w:r>
      <w:r w:rsidR="00C25A57" w:rsidRPr="00003FAD">
        <w:rPr>
          <w:rFonts w:ascii="GHEA Grapalat" w:hAnsi="GHEA Grapalat"/>
          <w:color w:val="000000" w:themeColor="text1"/>
        </w:rPr>
        <w:t xml:space="preserve"> </w:t>
      </w:r>
      <w:r w:rsidR="00C25A57" w:rsidRPr="00003FAD">
        <w:rPr>
          <w:rFonts w:ascii="GHEA Grapalat" w:hAnsi="GHEA Grapalat" w:hint="eastAsia"/>
          <w:color w:val="000000" w:themeColor="text1"/>
        </w:rPr>
        <w:t>виде</w:t>
      </w:r>
      <w:r w:rsidR="00C25A57" w:rsidRPr="00003FAD">
        <w:rPr>
          <w:rFonts w:ascii="GHEA Grapalat" w:hAnsi="GHEA Grapalat"/>
          <w:color w:val="000000" w:themeColor="text1"/>
        </w:rPr>
        <w:t xml:space="preserve"> </w:t>
      </w:r>
      <w:r w:rsidR="00C25A57" w:rsidRPr="00003FAD">
        <w:rPr>
          <w:rFonts w:ascii="GHEA Grapalat" w:hAnsi="GHEA Grapalat" w:hint="eastAsia"/>
          <w:color w:val="000000" w:themeColor="text1"/>
        </w:rPr>
        <w:t>банковской</w:t>
      </w:r>
      <w:r w:rsidR="00C25A57" w:rsidRPr="00003FAD">
        <w:rPr>
          <w:rFonts w:ascii="GHEA Grapalat" w:hAnsi="GHEA Grapalat"/>
          <w:color w:val="000000" w:themeColor="text1"/>
        </w:rPr>
        <w:t xml:space="preserve"> </w:t>
      </w:r>
      <w:r w:rsidR="00C25A57" w:rsidRPr="00003FAD">
        <w:rPr>
          <w:rFonts w:ascii="GHEA Grapalat" w:hAnsi="GHEA Grapalat" w:hint="eastAsia"/>
          <w:color w:val="000000" w:themeColor="text1"/>
        </w:rPr>
        <w:t>гарантии</w:t>
      </w:r>
      <w:r w:rsidR="00C25A57" w:rsidRPr="00003FAD">
        <w:rPr>
          <w:rFonts w:ascii="GHEA Grapalat" w:hAnsi="GHEA Grapalat"/>
          <w:i/>
          <w:color w:val="000000" w:themeColor="text1"/>
        </w:rPr>
        <w:t xml:space="preserve"> </w:t>
      </w:r>
      <w:r w:rsidR="00012240" w:rsidRPr="00003FAD">
        <w:rPr>
          <w:rFonts w:ascii="GHEA Grapalat" w:hAnsi="GHEA Grapalat"/>
          <w:i/>
          <w:color w:val="000000" w:themeColor="text1"/>
        </w:rPr>
        <w:t>(приложение 5) или наличных денег</w:t>
      </w:r>
      <w:r w:rsidR="00012240" w:rsidRPr="00003FAD">
        <w:rPr>
          <w:rStyle w:val="FootnoteReference"/>
          <w:rFonts w:ascii="GHEA Grapalat" w:hAnsi="GHEA Grapalat"/>
          <w:color w:val="000000" w:themeColor="text1"/>
        </w:rPr>
        <w:t xml:space="preserve"> </w:t>
      </w:r>
    </w:p>
    <w:p w14:paraId="198BB6AE" w14:textId="0AC07E28"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C25A57">
        <w:rPr>
          <w:rFonts w:ascii="GHEA Grapalat" w:hAnsi="GHEA Grapalat"/>
          <w:color w:val="000000" w:themeColor="text1"/>
          <w:lang w:val="hy-AM"/>
        </w:rPr>
        <w:t>9</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w:t>
      </w:r>
      <w:r w:rsidR="00030D40" w:rsidRPr="00003FAD">
        <w:rPr>
          <w:rFonts w:ascii="GHEA Grapalat" w:hAnsi="GHEA Grapalat"/>
          <w:color w:val="000000" w:themeColor="text1"/>
        </w:rPr>
        <w:lastRenderedPageBreak/>
        <w:t xml:space="preserve">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03FAD">
        <w:rPr>
          <w:rFonts w:ascii="GHEA Grapalat" w:hAnsi="GHEA Grapalat"/>
          <w:color w:val="000000" w:themeColor="text1"/>
        </w:rPr>
        <w:lastRenderedPageBreak/>
        <w:t>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12.17. Обязанность доказывать факты соблюдения порядка оспариваемых действий (бездействия) и обстоятельств, лежащих в основе решений, а также </w:t>
      </w:r>
      <w:r w:rsidRPr="00003FAD">
        <w:rPr>
          <w:rFonts w:ascii="GHEA Grapalat" w:hAnsi="GHEA Grapalat"/>
          <w:color w:val="000000" w:themeColor="text1"/>
        </w:rPr>
        <w:lastRenderedPageBreak/>
        <w:t>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 xml:space="preserve">При целесообразности участник может представить требуемые сведения </w:t>
      </w:r>
      <w:r w:rsidRPr="00003FAD">
        <w:rPr>
          <w:rFonts w:ascii="GHEA Grapalat" w:hAnsi="GHEA Grapalat"/>
          <w:color w:val="000000" w:themeColor="text1"/>
        </w:rPr>
        <w:lastRenderedPageBreak/>
        <w:t>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22753110"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3F46A4">
        <w:rPr>
          <w:rFonts w:ascii="GHEA Grapalat" w:hAnsi="GHEA Grapalat"/>
          <w:b/>
          <w:color w:val="000000" w:themeColor="text1"/>
          <w:sz w:val="22"/>
          <w:szCs w:val="22"/>
          <w:lang w:val="hy-AM"/>
        </w:rPr>
        <w:t>ԵՔ-ԳՀԾՁԲ-25/109</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520F98CF"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3F46A4">
        <w:rPr>
          <w:rFonts w:ascii="GHEA Grapalat" w:hAnsi="GHEA Grapalat"/>
          <w:b/>
          <w:color w:val="000000" w:themeColor="text1"/>
          <w:sz w:val="22"/>
          <w:szCs w:val="22"/>
          <w:lang w:val="hy-AM"/>
        </w:rPr>
        <w:t>ԵՔ-ԳՀԾՁԲ-25/109</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lastRenderedPageBreak/>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582C99AE"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F46A4">
        <w:rPr>
          <w:rFonts w:ascii="GHEA Grapalat" w:hAnsi="GHEA Grapalat"/>
          <w:b/>
          <w:color w:val="000000" w:themeColor="text1"/>
          <w:sz w:val="22"/>
          <w:szCs w:val="22"/>
          <w:lang w:val="hy-AM"/>
        </w:rPr>
        <w:t>ԵՔ-ԳՀԾՁԲ-25/109</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11569BFF"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F46A4">
        <w:rPr>
          <w:rFonts w:ascii="GHEA Grapalat" w:hAnsi="GHEA Grapalat"/>
          <w:b/>
          <w:color w:val="000000" w:themeColor="text1"/>
          <w:sz w:val="22"/>
          <w:szCs w:val="22"/>
          <w:lang w:val="hy-AM"/>
        </w:rPr>
        <w:t>ԵՔ-ԳՀԾՁԲ-25/109</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401C43CA"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3F46A4">
        <w:rPr>
          <w:rFonts w:ascii="GHEA Grapalat" w:hAnsi="GHEA Grapalat"/>
          <w:b/>
          <w:color w:val="000000" w:themeColor="text1"/>
          <w:sz w:val="22"/>
          <w:szCs w:val="22"/>
          <w:lang w:val="hy-AM"/>
        </w:rPr>
        <w:t>ԵՔ-ԳՀԾՁԲ-25/109</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03FAD">
        <w:rPr>
          <w:rFonts w:ascii="GHEA Grapalat" w:hAnsi="GHEA Grapalat"/>
          <w:color w:val="000000" w:themeColor="text1"/>
        </w:rPr>
        <w:lastRenderedPageBreak/>
        <w:t>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lang w:val="hy-AM"/>
        </w:rPr>
        <w:lastRenderedPageBreak/>
        <w:t xml:space="preserve">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03FAD">
        <w:rPr>
          <w:rFonts w:ascii="GHEA Grapalat" w:hAnsi="GHEA Grapalat"/>
          <w:color w:val="000000" w:themeColor="text1"/>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123D6C28"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F46A4">
        <w:rPr>
          <w:rFonts w:ascii="GHEA Grapalat" w:hAnsi="GHEA Grapalat"/>
          <w:b/>
          <w:color w:val="000000" w:themeColor="text1"/>
          <w:lang w:val="hy-AM"/>
        </w:rPr>
        <w:t>ԵՔ-ԳՀԾՁԲ-25/109</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77368904"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3F46A4">
        <w:rPr>
          <w:rFonts w:ascii="GHEA Grapalat" w:hAnsi="GHEA Grapalat"/>
          <w:b/>
          <w:color w:val="000000" w:themeColor="text1"/>
          <w:lang w:val="hy-AM"/>
        </w:rPr>
        <w:t>ԵՔ-ԳՀԾՁԲ-25/109</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18784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187843" w:rsidRPr="00187843" w:rsidRDefault="00187843" w:rsidP="0018784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1701" w:type="dxa"/>
            <w:tcBorders>
              <w:top w:val="single" w:sz="4" w:space="0" w:color="auto"/>
              <w:left w:val="single" w:sz="4" w:space="0" w:color="auto"/>
              <w:bottom w:val="single" w:sz="4" w:space="0" w:color="auto"/>
              <w:right w:val="single" w:sz="4" w:space="0" w:color="auto"/>
            </w:tcBorders>
          </w:tcPr>
          <w:p w14:paraId="46EDEAE3" w14:textId="2134F828" w:rsidR="00187843" w:rsidRPr="009A3A1B" w:rsidRDefault="003F46A4" w:rsidP="00187843">
            <w:pPr>
              <w:widowControl w:val="0"/>
              <w:rPr>
                <w:rFonts w:ascii="GHEA Grapalat" w:hAnsi="GHEA Grapalat"/>
                <w:color w:val="000000" w:themeColor="text1"/>
                <w:sz w:val="16"/>
                <w:szCs w:val="16"/>
              </w:rPr>
            </w:pPr>
            <w:r w:rsidRPr="003F46A4">
              <w:rPr>
                <w:rFonts w:ascii="GHEA Grapalat" w:hAnsi="GHEA Grapalat"/>
                <w:color w:val="000000" w:themeColor="text1"/>
                <w:sz w:val="16"/>
                <w:szCs w:val="16"/>
              </w:rPr>
              <w:t>услуги по экспертизе проектно-сметной документации и предоставлению заключения по капитальному ремонту 4 подвальных помещений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187843" w:rsidRPr="00003FAD" w:rsidRDefault="00187843" w:rsidP="0018784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187843" w:rsidRPr="00003FAD" w:rsidRDefault="00187843" w:rsidP="0018784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187843" w:rsidRPr="00003FAD" w:rsidRDefault="00187843" w:rsidP="0018784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05170390"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F46A4">
        <w:rPr>
          <w:rFonts w:ascii="GHEA Grapalat" w:hAnsi="GHEA Grapalat"/>
          <w:b/>
          <w:color w:val="000000" w:themeColor="text1"/>
          <w:lang w:val="hy-AM"/>
        </w:rPr>
        <w:t>ԵՔ-ԳՀԾՁԲ-25/109</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44ED4582"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3F46A4">
        <w:rPr>
          <w:rFonts w:ascii="GHEA Grapalat" w:hAnsi="GHEA Grapalat"/>
          <w:b/>
          <w:color w:val="000000" w:themeColor="text1"/>
          <w:lang w:val="hy-AM"/>
        </w:rPr>
        <w:t>ԵՔ-ԳՀԾՁԲ-25/109</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w:t>
      </w:r>
      <w:r w:rsidRPr="00003FAD">
        <w:rPr>
          <w:rFonts w:ascii="GHEA Grapalat" w:hAnsi="GHEA Grapalat"/>
          <w:color w:val="000000" w:themeColor="text1"/>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099E403" w14:textId="77777777" w:rsidR="00C25A57" w:rsidRDefault="00C25A57" w:rsidP="000A214C">
      <w:pPr>
        <w:widowControl w:val="0"/>
        <w:spacing w:after="160"/>
        <w:jc w:val="right"/>
        <w:rPr>
          <w:rFonts w:ascii="GHEA Grapalat" w:hAnsi="GHEA Grapalat"/>
          <w:i/>
          <w:color w:val="000000" w:themeColor="text1"/>
          <w:lang w:val="hy-AM"/>
        </w:rPr>
      </w:pPr>
    </w:p>
    <w:p w14:paraId="41BF5BD8" w14:textId="1004BB80" w:rsidR="000A214C" w:rsidRPr="00C25A57" w:rsidRDefault="000A214C" w:rsidP="000A214C">
      <w:pPr>
        <w:widowControl w:val="0"/>
        <w:spacing w:after="160"/>
        <w:jc w:val="right"/>
        <w:rPr>
          <w:rFonts w:ascii="GHEA Grapalat" w:hAnsi="GHEA Grapalat" w:cs="GHEA Grapalat"/>
          <w:i/>
          <w:color w:val="000000" w:themeColor="text1"/>
          <w:lang w:val="hy-AM"/>
        </w:rPr>
      </w:pPr>
      <w:r w:rsidRPr="00003FAD">
        <w:rPr>
          <w:rFonts w:ascii="GHEA Grapalat" w:hAnsi="GHEA Grapalat"/>
          <w:i/>
          <w:color w:val="000000" w:themeColor="text1"/>
        </w:rPr>
        <w:t>Приложение № 5</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06D3B56C"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F46A4">
        <w:rPr>
          <w:rFonts w:ascii="GHEA Grapalat" w:hAnsi="GHEA Grapalat"/>
          <w:b/>
          <w:color w:val="000000" w:themeColor="text1"/>
          <w:lang w:val="hy-AM"/>
        </w:rPr>
        <w:t>ԵՔ-ԳՀԾՁԲ-25/109</w:t>
      </w:r>
      <w:r w:rsidRPr="00003FAD">
        <w:rPr>
          <w:rFonts w:ascii="GHEA Grapalat" w:hAnsi="GHEA Grapalat"/>
          <w:color w:val="000000" w:themeColor="text1"/>
          <w:lang w:val="af-ZA"/>
        </w:rPr>
        <w:t>»</w:t>
      </w:r>
    </w:p>
    <w:p w14:paraId="36D9B68B" w14:textId="77777777" w:rsidR="00C25A57" w:rsidRDefault="00C25A57" w:rsidP="00C25A57">
      <w:pPr>
        <w:widowControl w:val="0"/>
        <w:spacing w:after="160"/>
        <w:jc w:val="center"/>
        <w:rPr>
          <w:rFonts w:ascii="GHEA Grapalat" w:hAnsi="GHEA Grapalat"/>
          <w:b/>
          <w:color w:val="000000" w:themeColor="text1"/>
          <w:lang w:val="hy-AM"/>
        </w:rPr>
      </w:pPr>
    </w:p>
    <w:p w14:paraId="0858E061" w14:textId="77777777" w:rsidR="00C25A57" w:rsidRDefault="00C25A57" w:rsidP="00C25A57">
      <w:pPr>
        <w:widowControl w:val="0"/>
        <w:spacing w:after="160"/>
        <w:jc w:val="center"/>
        <w:rPr>
          <w:rFonts w:ascii="GHEA Grapalat" w:hAnsi="GHEA Grapalat"/>
          <w:b/>
          <w:color w:val="000000" w:themeColor="text1"/>
          <w:lang w:val="hy-AM"/>
        </w:rPr>
      </w:pPr>
    </w:p>
    <w:p w14:paraId="4C7B6EDD" w14:textId="77777777" w:rsidR="00C25A57" w:rsidRDefault="00C25A57" w:rsidP="00C25A57">
      <w:pPr>
        <w:widowControl w:val="0"/>
        <w:spacing w:after="160"/>
        <w:jc w:val="center"/>
        <w:rPr>
          <w:rFonts w:ascii="GHEA Grapalat" w:hAnsi="GHEA Grapalat"/>
          <w:b/>
          <w:color w:val="000000" w:themeColor="text1"/>
          <w:lang w:val="hy-AM"/>
        </w:rPr>
      </w:pPr>
    </w:p>
    <w:p w14:paraId="630667F7" w14:textId="77777777" w:rsidR="00C25A57" w:rsidRPr="00C25A57" w:rsidRDefault="00C25A57" w:rsidP="00C25A57">
      <w:pPr>
        <w:widowControl w:val="0"/>
        <w:spacing w:after="160"/>
        <w:jc w:val="center"/>
        <w:rPr>
          <w:rFonts w:ascii="GHEA Grapalat" w:hAnsi="GHEA Grapalat"/>
          <w:b/>
          <w:color w:val="000000" w:themeColor="text1"/>
          <w:lang w:val="hy-AM"/>
        </w:rPr>
      </w:pPr>
      <w:r w:rsidRPr="00C25A57">
        <w:rPr>
          <w:rFonts w:ascii="GHEA Grapalat" w:hAnsi="GHEA Grapalat"/>
          <w:b/>
          <w:color w:val="000000" w:themeColor="text1"/>
        </w:rPr>
        <w:t xml:space="preserve">ГАРАНТИЯ </w:t>
      </w:r>
      <w:r w:rsidRPr="00C25A57">
        <w:rPr>
          <w:rFonts w:ascii="GHEA Grapalat" w:hAnsi="GHEA Grapalat"/>
          <w:b/>
          <w:color w:val="000000" w:themeColor="text1"/>
          <w:lang w:val="en-US"/>
        </w:rPr>
        <w:t>N</w:t>
      </w:r>
      <w:r w:rsidRPr="00C25A57">
        <w:rPr>
          <w:rFonts w:ascii="GHEA Grapalat" w:hAnsi="GHEA Grapalat"/>
          <w:b/>
          <w:color w:val="000000" w:themeColor="text1"/>
          <w:lang w:val="hy-AM"/>
        </w:rPr>
        <w:t>________</w:t>
      </w:r>
    </w:p>
    <w:p w14:paraId="07CF57A2" w14:textId="77777777" w:rsidR="00C25A57" w:rsidRPr="00C25A57" w:rsidRDefault="00C25A57" w:rsidP="00C25A57">
      <w:pPr>
        <w:widowControl w:val="0"/>
        <w:spacing w:after="160"/>
        <w:jc w:val="center"/>
        <w:rPr>
          <w:rFonts w:ascii="GHEA Grapalat" w:hAnsi="GHEA Grapalat"/>
          <w:b/>
          <w:color w:val="000000" w:themeColor="text1"/>
        </w:rPr>
      </w:pPr>
      <w:r w:rsidRPr="00C25A57">
        <w:rPr>
          <w:rFonts w:ascii="GHEA Grapalat" w:hAnsi="GHEA Grapalat"/>
          <w:b/>
          <w:color w:val="000000" w:themeColor="text1"/>
        </w:rPr>
        <w:t>(обеспечение договора)</w:t>
      </w:r>
    </w:p>
    <w:p w14:paraId="3861A0B8" w14:textId="77777777" w:rsidR="00C25A57" w:rsidRPr="00C25A57" w:rsidRDefault="00C25A57" w:rsidP="00C25A57">
      <w:pPr>
        <w:widowControl w:val="0"/>
        <w:spacing w:after="160"/>
        <w:jc w:val="both"/>
        <w:rPr>
          <w:rFonts w:ascii="GHEA Grapalat" w:hAnsi="GHEA Grapalat"/>
          <w:b/>
          <w:color w:val="000000" w:themeColor="text1"/>
        </w:rPr>
      </w:pPr>
    </w:p>
    <w:p w14:paraId="145F7588" w14:textId="77777777" w:rsidR="00C25A57" w:rsidRPr="00C25A57" w:rsidRDefault="00C25A57" w:rsidP="00C25A57">
      <w:pPr>
        <w:widowControl w:val="0"/>
        <w:spacing w:after="160"/>
        <w:jc w:val="both"/>
        <w:rPr>
          <w:rFonts w:ascii="GHEA Grapalat" w:hAnsi="GHEA Grapalat"/>
          <w:b/>
          <w:color w:val="000000" w:themeColor="text1"/>
          <w:lang w:val="hy-AM"/>
        </w:rPr>
      </w:pPr>
      <w:r w:rsidRPr="00C25A57">
        <w:rPr>
          <w:rFonts w:ascii="GHEA Grapalat" w:hAnsi="GHEA Grapalat"/>
          <w:b/>
          <w:color w:val="000000" w:themeColor="text1"/>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C25A57">
        <w:rPr>
          <w:rFonts w:ascii="GHEA Grapalat" w:hAnsi="GHEA Grapalat"/>
          <w:b/>
          <w:color w:val="000000" w:themeColor="text1"/>
          <w:lang w:val="hy-AM"/>
        </w:rPr>
        <w:t xml:space="preserve">  </w:t>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rPr>
        <w:t xml:space="preserve">   </w:t>
      </w:r>
      <w:r w:rsidRPr="00C25A57">
        <w:rPr>
          <w:rFonts w:ascii="GHEA Grapalat" w:hAnsi="GHEA Grapalat"/>
          <w:b/>
          <w:color w:val="000000" w:themeColor="text1"/>
        </w:rPr>
        <w:t>заключаемым</w:t>
      </w:r>
      <w:r w:rsidRPr="00C25A57">
        <w:rPr>
          <w:rFonts w:ascii="GHEA Grapalat" w:hAnsi="GHEA Grapalat"/>
          <w:b/>
          <w:bCs/>
          <w:color w:val="000000" w:themeColor="text1"/>
        </w:rPr>
        <w:t xml:space="preserve">  между</w:t>
      </w:r>
    </w:p>
    <w:p w14:paraId="2D2CAF36"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bCs/>
          <w:color w:val="000000" w:themeColor="text1"/>
          <w:lang w:val="hy-AM"/>
        </w:rPr>
        <w:tab/>
      </w:r>
      <w:r w:rsidRPr="00C25A57">
        <w:rPr>
          <w:rFonts w:ascii="GHEA Grapalat" w:hAnsi="GHEA Grapalat"/>
          <w:b/>
          <w:bCs/>
          <w:color w:val="000000" w:themeColor="text1"/>
          <w:lang w:val="hy-AM"/>
        </w:rPr>
        <w:tab/>
      </w:r>
      <w:r w:rsidRPr="00C25A57">
        <w:rPr>
          <w:rFonts w:ascii="GHEA Grapalat" w:hAnsi="GHEA Grapalat"/>
          <w:b/>
          <w:bCs/>
          <w:color w:val="000000" w:themeColor="text1"/>
        </w:rPr>
        <w:t xml:space="preserve">      номер заключаемого договора</w:t>
      </w:r>
      <w:r w:rsidRPr="00C25A57">
        <w:rPr>
          <w:rFonts w:ascii="GHEA Grapalat" w:hAnsi="GHEA Grapalat"/>
          <w:b/>
          <w:bCs/>
          <w:color w:val="000000" w:themeColor="text1"/>
          <w:lang w:val="hy-AM"/>
        </w:rPr>
        <w:tab/>
      </w:r>
      <w:r w:rsidRPr="00C25A57">
        <w:rPr>
          <w:rFonts w:ascii="GHEA Grapalat" w:hAnsi="GHEA Grapalat"/>
          <w:b/>
          <w:bCs/>
          <w:color w:val="000000" w:themeColor="text1"/>
          <w:lang w:val="hy-AM"/>
        </w:rPr>
        <w:tab/>
      </w:r>
      <w:r w:rsidRPr="00C25A57">
        <w:rPr>
          <w:rFonts w:ascii="GHEA Grapalat" w:hAnsi="GHEA Grapalat"/>
          <w:b/>
          <w:bCs/>
          <w:color w:val="000000" w:themeColor="text1"/>
          <w:lang w:val="hy-AM"/>
        </w:rPr>
        <w:tab/>
      </w:r>
    </w:p>
    <w:p w14:paraId="264A6510" w14:textId="77777777" w:rsidR="00C25A57" w:rsidRPr="00C25A57" w:rsidRDefault="00C25A57" w:rsidP="00C25A57">
      <w:pPr>
        <w:widowControl w:val="0"/>
        <w:spacing w:after="160"/>
        <w:jc w:val="both"/>
        <w:rPr>
          <w:rFonts w:ascii="GHEA Grapalat" w:hAnsi="GHEA Grapalat"/>
          <w:b/>
          <w:color w:val="000000" w:themeColor="text1"/>
          <w:lang w:val="hy-AM"/>
        </w:rPr>
      </w:pP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rPr>
        <w:t>_____</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   (далее-бенефициар) и</w:t>
      </w:r>
      <w:r w:rsidRPr="00C25A57">
        <w:rPr>
          <w:rFonts w:ascii="GHEA Grapalat" w:hAnsi="GHEA Grapalat"/>
          <w:b/>
          <w:bCs/>
          <w:color w:val="000000" w:themeColor="text1"/>
        </w:rPr>
        <w:t xml:space="preserve">   </w:t>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lang w:val="hy-AM"/>
        </w:rPr>
        <w:tab/>
      </w:r>
      <w:r w:rsidRPr="00C25A57">
        <w:rPr>
          <w:rFonts w:ascii="GHEA Grapalat" w:hAnsi="GHEA Grapalat"/>
          <w:b/>
          <w:bCs/>
          <w:color w:val="000000" w:themeColor="text1"/>
          <w:u w:val="single"/>
        </w:rPr>
        <w:t>____</w:t>
      </w:r>
      <w:r w:rsidRPr="00C25A57">
        <w:rPr>
          <w:rFonts w:ascii="GHEA Grapalat" w:hAnsi="GHEA Grapalat"/>
          <w:b/>
          <w:color w:val="000000" w:themeColor="text1"/>
        </w:rPr>
        <w:t xml:space="preserve">    </w:t>
      </w:r>
    </w:p>
    <w:p w14:paraId="0F13E45E" w14:textId="77777777" w:rsidR="00C25A57" w:rsidRPr="00C25A57" w:rsidRDefault="00C25A57" w:rsidP="00C25A57">
      <w:pPr>
        <w:widowControl w:val="0"/>
        <w:spacing w:after="160"/>
        <w:jc w:val="both"/>
        <w:rPr>
          <w:rFonts w:ascii="GHEA Grapalat" w:hAnsi="GHEA Grapalat"/>
          <w:b/>
          <w:bCs/>
          <w:color w:val="000000" w:themeColor="text1"/>
        </w:rPr>
      </w:pPr>
      <w:r w:rsidRPr="00C25A57">
        <w:rPr>
          <w:rFonts w:ascii="GHEA Grapalat" w:hAnsi="GHEA Grapalat"/>
          <w:b/>
          <w:bCs/>
          <w:color w:val="000000" w:themeColor="text1"/>
        </w:rPr>
        <w:t>наименование заказчика                                            наименование отобранного участника</w:t>
      </w:r>
    </w:p>
    <w:p w14:paraId="092C9D8E" w14:textId="77777777" w:rsidR="00C25A57" w:rsidRPr="00C25A57" w:rsidRDefault="00C25A57" w:rsidP="00C25A57">
      <w:pPr>
        <w:widowControl w:val="0"/>
        <w:spacing w:after="160"/>
        <w:jc w:val="both"/>
        <w:rPr>
          <w:rFonts w:ascii="GHEA Grapalat" w:hAnsi="GHEA Grapalat"/>
          <w:b/>
          <w:color w:val="000000" w:themeColor="text1"/>
          <w:vertAlign w:val="superscript"/>
          <w:lang w:val="hy-AM"/>
        </w:rPr>
      </w:pPr>
      <w:r w:rsidRPr="00C25A57">
        <w:rPr>
          <w:rFonts w:ascii="GHEA Grapalat" w:hAnsi="GHEA Grapalat"/>
          <w:b/>
          <w:bCs/>
          <w:color w:val="000000" w:themeColor="text1"/>
        </w:rPr>
        <w:t xml:space="preserve">                                                                </w:t>
      </w:r>
      <w:r w:rsidRPr="00C25A57">
        <w:rPr>
          <w:rFonts w:ascii="GHEA Grapalat" w:hAnsi="GHEA Grapalat"/>
          <w:b/>
          <w:bCs/>
          <w:color w:val="000000" w:themeColor="text1"/>
          <w:lang w:val="hy-AM"/>
        </w:rPr>
        <w:tab/>
      </w:r>
    </w:p>
    <w:p w14:paraId="0FA4F4EE" w14:textId="77777777" w:rsidR="00C25A57" w:rsidRPr="00C25A57" w:rsidRDefault="00C25A57" w:rsidP="00C25A57">
      <w:pPr>
        <w:widowControl w:val="0"/>
        <w:spacing w:after="160"/>
        <w:jc w:val="both"/>
        <w:rPr>
          <w:rFonts w:ascii="GHEA Grapalat" w:hAnsi="GHEA Grapalat"/>
          <w:b/>
          <w:color w:val="000000" w:themeColor="text1"/>
          <w:lang w:val="hy-AM"/>
        </w:rPr>
      </w:pPr>
      <w:r w:rsidRPr="00C25A57">
        <w:rPr>
          <w:rFonts w:ascii="GHEA Grapalat" w:hAnsi="GHEA Grapalat"/>
          <w:b/>
          <w:color w:val="000000" w:themeColor="text1"/>
        </w:rPr>
        <w:t>(далее-принципал).</w:t>
      </w:r>
    </w:p>
    <w:p w14:paraId="4655059C"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bCs/>
          <w:color w:val="000000" w:themeColor="text1"/>
          <w:lang w:val="hy-AM"/>
        </w:rPr>
        <w:tab/>
      </w:r>
      <w:r w:rsidRPr="00C25A57">
        <w:rPr>
          <w:rFonts w:ascii="GHEA Grapalat" w:hAnsi="GHEA Grapalat"/>
          <w:b/>
          <w:bCs/>
          <w:color w:val="000000" w:themeColor="text1"/>
          <w:lang w:val="hy-AM"/>
        </w:rPr>
        <w:tab/>
      </w:r>
      <w:r w:rsidRPr="00C25A57">
        <w:rPr>
          <w:rFonts w:ascii="GHEA Grapalat" w:hAnsi="GHEA Grapalat"/>
          <w:b/>
          <w:color w:val="000000" w:themeColor="text1"/>
          <w:lang w:val="hy-AM"/>
        </w:rPr>
        <w:t xml:space="preserve"> </w:t>
      </w:r>
    </w:p>
    <w:p w14:paraId="46C4FF86" w14:textId="77777777" w:rsidR="00C25A57" w:rsidRPr="00C25A57" w:rsidRDefault="00C25A57" w:rsidP="00C25A57">
      <w:pPr>
        <w:widowControl w:val="0"/>
        <w:spacing w:after="160"/>
        <w:jc w:val="both"/>
        <w:rPr>
          <w:rFonts w:ascii="GHEA Grapalat" w:hAnsi="GHEA Grapalat"/>
          <w:b/>
          <w:color w:val="000000" w:themeColor="text1"/>
          <w:lang w:val="hy-AM"/>
        </w:rPr>
      </w:pPr>
      <w:r w:rsidRPr="00C25A57">
        <w:rPr>
          <w:rFonts w:ascii="GHEA Grapalat" w:hAnsi="GHEA Grapalat"/>
          <w:b/>
          <w:color w:val="000000" w:themeColor="text1"/>
        </w:rPr>
        <w:t xml:space="preserve">  2.  По гарантии </w:t>
      </w:r>
      <w:r w:rsidRPr="00C25A57">
        <w:rPr>
          <w:rFonts w:ascii="GHEA Grapalat" w:hAnsi="GHEA Grapalat"/>
          <w:b/>
          <w:color w:val="000000" w:themeColor="text1"/>
          <w:lang w:val="hy-AM"/>
        </w:rPr>
        <w:t xml:space="preserve">---------------------------------------------------------------------------- </w:t>
      </w:r>
    </w:p>
    <w:p w14:paraId="0E8B86F5" w14:textId="77777777" w:rsidR="00C25A57" w:rsidRPr="00C25A57" w:rsidRDefault="00C25A57" w:rsidP="00C25A57">
      <w:pPr>
        <w:widowControl w:val="0"/>
        <w:spacing w:after="160"/>
        <w:jc w:val="both"/>
        <w:rPr>
          <w:rFonts w:ascii="GHEA Grapalat" w:hAnsi="GHEA Grapalat"/>
          <w:b/>
          <w:color w:val="000000" w:themeColor="text1"/>
          <w:lang w:val="hy-AM"/>
        </w:rPr>
      </w:pPr>
      <w:r w:rsidRPr="00C25A57">
        <w:rPr>
          <w:rFonts w:ascii="GHEA Grapalat" w:hAnsi="GHEA Grapalat"/>
          <w:b/>
          <w:color w:val="000000" w:themeColor="text1"/>
        </w:rPr>
        <w:t xml:space="preserve">                                                           наименование банка выдающего гарантию</w:t>
      </w:r>
    </w:p>
    <w:p w14:paraId="19C51F3A" w14:textId="77777777" w:rsidR="00C25A57" w:rsidRPr="00C25A57" w:rsidRDefault="00C25A57" w:rsidP="00C25A57">
      <w:pPr>
        <w:widowControl w:val="0"/>
        <w:spacing w:after="160"/>
        <w:jc w:val="both"/>
        <w:rPr>
          <w:rFonts w:ascii="GHEA Grapalat" w:hAnsi="GHEA Grapalat"/>
          <w:b/>
          <w:color w:val="000000" w:themeColor="text1"/>
        </w:rPr>
      </w:pPr>
    </w:p>
    <w:p w14:paraId="3A4BACB7"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42DCE9D"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сумма в цифрах и прописью</w:t>
      </w:r>
    </w:p>
    <w:p w14:paraId="6C5C0040"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w:t>
      </w:r>
    </w:p>
    <w:p w14:paraId="20827F54"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(далее-сумма гарантии) в течение пяти рабочих дней после получения требования. Выплата производится посредством перечисления на расчетный счет___</w:t>
      </w:r>
      <w:r w:rsidRPr="00C25A57">
        <w:rPr>
          <w:rFonts w:ascii="GHEA Grapalat" w:hAnsi="GHEA Grapalat"/>
          <w:b/>
          <w:bCs/>
          <w:color w:val="000000" w:themeColor="text1"/>
          <w:u w:val="single"/>
        </w:rPr>
        <w:t>900015211429</w:t>
      </w:r>
      <w:r w:rsidRPr="00C25A57">
        <w:rPr>
          <w:rFonts w:ascii="GHEA Grapalat" w:hAnsi="GHEA Grapalat"/>
          <w:b/>
          <w:color w:val="000000" w:themeColor="text1"/>
        </w:rPr>
        <w:t>______ бенефициара.</w:t>
      </w:r>
    </w:p>
    <w:p w14:paraId="495B7888"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расчетный счет*</w:t>
      </w:r>
    </w:p>
    <w:p w14:paraId="552BCA07"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bCs/>
          <w:color w:val="000000" w:themeColor="text1"/>
        </w:rPr>
        <w:t xml:space="preserve">3. </w:t>
      </w:r>
      <w:r w:rsidRPr="00C25A57">
        <w:rPr>
          <w:rFonts w:ascii="GHEA Grapalat" w:hAnsi="GHEA Grapalat"/>
          <w:b/>
          <w:color w:val="000000" w:themeColor="text1"/>
        </w:rPr>
        <w:t>Настоящая гарантия является безотзывной.</w:t>
      </w:r>
    </w:p>
    <w:p w14:paraId="0BF25978" w14:textId="77777777" w:rsidR="00C25A57" w:rsidRPr="00C25A57" w:rsidRDefault="00C25A57" w:rsidP="00C25A57">
      <w:pPr>
        <w:widowControl w:val="0"/>
        <w:spacing w:after="160"/>
        <w:jc w:val="both"/>
        <w:rPr>
          <w:rFonts w:ascii="GHEA Grapalat" w:hAnsi="GHEA Grapalat"/>
          <w:b/>
          <w:color w:val="000000" w:themeColor="text1"/>
        </w:rPr>
      </w:pPr>
    </w:p>
    <w:p w14:paraId="6B5F0BC9"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540AE4"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5. Гарантия действует с момента выпуска и в силе  со дня вступления в силу договора N________________________ заключаемого  между  бенефициаром и    </w:t>
      </w:r>
    </w:p>
    <w:p w14:paraId="0B32A3D3"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w:t>
      </w:r>
      <w:del w:id="16" w:author="Inesa Kocharyan" w:date="2023-07-07T10:08:00Z">
        <w:r w:rsidRPr="00C25A57">
          <w:rPr>
            <w:rFonts w:ascii="GHEA Grapalat" w:hAnsi="GHEA Grapalat"/>
            <w:b/>
            <w:color w:val="000000" w:themeColor="text1"/>
          </w:rPr>
          <w:delText xml:space="preserve"> </w:delText>
        </w:r>
      </w:del>
      <w:r w:rsidRPr="00C25A57">
        <w:rPr>
          <w:rFonts w:ascii="GHEA Grapalat" w:hAnsi="GHEA Grapalat"/>
          <w:b/>
          <w:color w:val="000000" w:themeColor="text1"/>
        </w:rPr>
        <w:t xml:space="preserve"> номер заключаемого договара</w:t>
      </w:r>
    </w:p>
    <w:p w14:paraId="30C384B5" w14:textId="77777777" w:rsidR="00C25A57" w:rsidRPr="00C25A57" w:rsidRDefault="00C25A57" w:rsidP="00C25A57">
      <w:pPr>
        <w:widowControl w:val="0"/>
        <w:spacing w:after="160"/>
        <w:jc w:val="both"/>
        <w:rPr>
          <w:rFonts w:ascii="GHEA Grapalat" w:hAnsi="GHEA Grapalat"/>
          <w:b/>
          <w:color w:val="000000" w:themeColor="text1"/>
          <w:lang w:val="hy-AM"/>
        </w:rPr>
      </w:pPr>
      <w:r w:rsidRPr="00C25A57">
        <w:rPr>
          <w:rFonts w:ascii="GHEA Grapalat" w:hAnsi="GHEA Grapalat"/>
          <w:b/>
          <w:color w:val="000000" w:themeColor="text1"/>
        </w:rPr>
        <w:t xml:space="preserve">принципалом и  действует </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включительно </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до </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девяностого </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рабочего </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дня</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следующего за днем </w:t>
      </w:r>
    </w:p>
    <w:p w14:paraId="57C6F04A" w14:textId="77777777" w:rsidR="00C25A57" w:rsidRPr="00C25A57" w:rsidRDefault="00C25A57" w:rsidP="00C25A57">
      <w:pPr>
        <w:widowControl w:val="0"/>
        <w:spacing w:after="160"/>
        <w:jc w:val="both"/>
        <w:rPr>
          <w:rFonts w:ascii="GHEA Grapalat" w:hAnsi="GHEA Grapalat"/>
          <w:b/>
          <w:color w:val="000000" w:themeColor="text1"/>
          <w:lang w:val="hy-AM"/>
        </w:rPr>
      </w:pPr>
    </w:p>
    <w:p w14:paraId="05FD2D3D"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lang w:val="hy-AM"/>
        </w:rPr>
        <w:t>--------------------------------------------------------</w:t>
      </w:r>
      <w:r w:rsidRPr="00C25A57">
        <w:rPr>
          <w:rFonts w:ascii="GHEA Grapalat" w:hAnsi="GHEA Grapalat"/>
          <w:b/>
          <w:color w:val="000000" w:themeColor="text1"/>
        </w:rPr>
        <w:t>------------------</w:t>
      </w:r>
      <w:r w:rsidRPr="00C25A57">
        <w:rPr>
          <w:rFonts w:ascii="GHEA Grapalat" w:hAnsi="GHEA Grapalat"/>
          <w:b/>
          <w:color w:val="000000" w:themeColor="text1"/>
          <w:lang w:val="hy-AM"/>
        </w:rPr>
        <w:t>---------------------- .</w:t>
      </w:r>
      <w:r w:rsidRPr="00C25A57">
        <w:rPr>
          <w:rFonts w:ascii="GHEA Grapalat" w:hAnsi="GHEA Grapalat"/>
          <w:b/>
          <w:color w:val="000000" w:themeColor="text1"/>
        </w:rPr>
        <w:t xml:space="preserve">                    крайний   срок оказания услуг, предусмотренный заключаемым договором, включая гарантийный срок</w:t>
      </w:r>
    </w:p>
    <w:p w14:paraId="5CBD3548"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В день предоставления гарантии лицо, выдающее гарантию, с официального адреса</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C25A57">
        <w:rPr>
          <w:rFonts w:ascii="GHEA Grapalat" w:hAnsi="GHEA Grapalat"/>
          <w:b/>
          <w:color w:val="000000" w:themeColor="text1"/>
        </w:rPr>
        <w:fldChar w:fldCharType="begin"/>
      </w:r>
      <w:r w:rsidRPr="00C25A57">
        <w:rPr>
          <w:rFonts w:ascii="GHEA Grapalat" w:hAnsi="GHEA Grapalat"/>
          <w:b/>
          <w:color w:val="000000" w:themeColor="text1"/>
        </w:rPr>
        <w:instrText>HYPERLINK "mailto:mariam.grigoryan@yerevan.am"</w:instrText>
      </w:r>
      <w:r w:rsidRPr="00C25A57">
        <w:rPr>
          <w:rFonts w:ascii="GHEA Grapalat" w:hAnsi="GHEA Grapalat"/>
          <w:b/>
          <w:color w:val="000000" w:themeColor="text1"/>
        </w:rPr>
      </w:r>
      <w:r w:rsidRPr="00C25A57">
        <w:rPr>
          <w:rFonts w:ascii="GHEA Grapalat" w:hAnsi="GHEA Grapalat"/>
          <w:b/>
          <w:color w:val="000000" w:themeColor="text1"/>
        </w:rPr>
        <w:fldChar w:fldCharType="separate"/>
      </w:r>
      <w:r w:rsidRPr="00C25A57">
        <w:rPr>
          <w:rStyle w:val="Hyperlink"/>
          <w:rFonts w:ascii="GHEA Grapalat" w:hAnsi="GHEA Grapalat"/>
          <w:b/>
          <w:lang w:val="hy-AM"/>
        </w:rPr>
        <w:t>mariam.grigoryan@yerevan.am</w:t>
      </w:r>
      <w:r w:rsidRPr="00C25A57">
        <w:rPr>
          <w:rFonts w:ascii="GHEA Grapalat" w:hAnsi="GHEA Grapalat"/>
          <w:b/>
          <w:color w:val="000000" w:themeColor="text1"/>
          <w:lang w:val="hy-AM"/>
        </w:rPr>
        <w:fldChar w:fldCharType="end"/>
      </w:r>
      <w:r w:rsidRPr="00C25A57">
        <w:rPr>
          <w:rFonts w:ascii="GHEA Grapalat" w:hAnsi="GHEA Grapalat"/>
          <w:b/>
          <w:color w:val="000000" w:themeColor="text1"/>
        </w:rPr>
        <w:t xml:space="preserve"> </w:t>
      </w:r>
    </w:p>
    <w:p w14:paraId="61B1E6DE"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bCs/>
          <w:color w:val="000000" w:themeColor="text1"/>
        </w:rPr>
        <w:t xml:space="preserve">                                                                                               адрес эл. почты секретаря</w:t>
      </w:r>
    </w:p>
    <w:p w14:paraId="00F2B914"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7AB2F35A" w14:textId="77777777" w:rsidR="00C25A57" w:rsidRPr="00C25A57" w:rsidRDefault="00C25A57" w:rsidP="00C25A57">
      <w:pPr>
        <w:widowControl w:val="0"/>
        <w:spacing w:after="160"/>
        <w:jc w:val="both"/>
        <w:rPr>
          <w:rFonts w:ascii="GHEA Grapalat" w:hAnsi="GHEA Grapalat"/>
          <w:b/>
          <w:color w:val="000000" w:themeColor="text1"/>
        </w:rPr>
      </w:pPr>
    </w:p>
    <w:p w14:paraId="3E2EC1A7"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14:paraId="22C7EFB9" w14:textId="77777777" w:rsidR="00C25A57" w:rsidRPr="00C25A57" w:rsidRDefault="00C25A57" w:rsidP="00C25A57">
      <w:pPr>
        <w:widowControl w:val="0"/>
        <w:spacing w:after="160"/>
        <w:jc w:val="both"/>
        <w:rPr>
          <w:rFonts w:ascii="GHEA Grapalat" w:hAnsi="GHEA Grapalat"/>
          <w:b/>
          <w:color w:val="000000" w:themeColor="text1"/>
        </w:rPr>
      </w:pPr>
    </w:p>
    <w:p w14:paraId="6B444DB1"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1) копии заключенного договора N</w:t>
      </w:r>
      <w:r w:rsidRPr="00C25A57">
        <w:rPr>
          <w:rFonts w:ascii="GHEA Grapalat" w:hAnsi="GHEA Grapalat"/>
          <w:b/>
          <w:color w:val="000000" w:themeColor="text1"/>
          <w:lang w:val="hy-AM"/>
        </w:rPr>
        <w:t xml:space="preserve"> </w:t>
      </w:r>
      <w:r w:rsidRPr="00C25A57">
        <w:rPr>
          <w:rFonts w:ascii="GHEA Grapalat" w:hAnsi="GHEA Grapalat"/>
          <w:b/>
          <w:color w:val="000000" w:themeColor="text1"/>
        </w:rPr>
        <w:t xml:space="preserve">_____________________, включая </w:t>
      </w:r>
    </w:p>
    <w:p w14:paraId="36657610"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номер заключаемого договара</w:t>
      </w:r>
    </w:p>
    <w:p w14:paraId="6D6F19E7"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копии внесенных  в него изменений, дополнительных соглашений,</w:t>
      </w:r>
    </w:p>
    <w:p w14:paraId="5A41A7CE" w14:textId="77777777" w:rsidR="00C25A57" w:rsidRPr="00C25A57" w:rsidRDefault="00C25A57" w:rsidP="00C25A57">
      <w:pPr>
        <w:widowControl w:val="0"/>
        <w:spacing w:after="160"/>
        <w:jc w:val="both"/>
        <w:rPr>
          <w:rFonts w:ascii="GHEA Grapalat" w:hAnsi="GHEA Grapalat"/>
          <w:b/>
          <w:color w:val="000000" w:themeColor="text1"/>
        </w:rPr>
      </w:pPr>
    </w:p>
    <w:p w14:paraId="23CF7177"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2) уведомление об одностороннем расторжении контракта бенефициаром опубликованное в бюллетене действующем по адресу </w:t>
      </w:r>
      <w:r w:rsidRPr="00C25A57">
        <w:rPr>
          <w:rFonts w:ascii="GHEA Grapalat" w:hAnsi="GHEA Grapalat"/>
          <w:b/>
          <w:color w:val="000000" w:themeColor="text1"/>
        </w:rPr>
        <w:fldChar w:fldCharType="begin"/>
      </w:r>
      <w:r w:rsidRPr="00C25A57">
        <w:rPr>
          <w:rFonts w:ascii="GHEA Grapalat" w:hAnsi="GHEA Grapalat"/>
          <w:b/>
          <w:color w:val="000000" w:themeColor="text1"/>
        </w:rPr>
        <w:instrText>HYPERLINK "http://www.procurement.am"</w:instrText>
      </w:r>
      <w:r w:rsidRPr="00C25A57">
        <w:rPr>
          <w:rFonts w:ascii="GHEA Grapalat" w:hAnsi="GHEA Grapalat"/>
          <w:b/>
          <w:color w:val="000000" w:themeColor="text1"/>
        </w:rPr>
      </w:r>
      <w:r w:rsidRPr="00C25A57">
        <w:rPr>
          <w:rFonts w:ascii="GHEA Grapalat" w:hAnsi="GHEA Grapalat"/>
          <w:b/>
          <w:color w:val="000000" w:themeColor="text1"/>
        </w:rPr>
        <w:fldChar w:fldCharType="separate"/>
      </w:r>
      <w:r w:rsidRPr="00C25A57">
        <w:rPr>
          <w:rStyle w:val="Hyperlink"/>
          <w:rFonts w:ascii="GHEA Grapalat" w:hAnsi="GHEA Grapalat"/>
          <w:b/>
          <w:lang w:val="hy-AM"/>
        </w:rPr>
        <w:t>www.procurement.am</w:t>
      </w:r>
      <w:r w:rsidRPr="00C25A57">
        <w:rPr>
          <w:rFonts w:ascii="GHEA Grapalat" w:hAnsi="GHEA Grapalat"/>
          <w:b/>
          <w:color w:val="000000" w:themeColor="text1"/>
          <w:lang w:val="hy-AM"/>
        </w:rPr>
        <w:fldChar w:fldCharType="end"/>
      </w:r>
      <w:r w:rsidRPr="00C25A57">
        <w:rPr>
          <w:rFonts w:ascii="GHEA Grapalat" w:hAnsi="GHEA Grapalat"/>
          <w:b/>
          <w:color w:val="000000" w:themeColor="text1"/>
        </w:rPr>
        <w:t xml:space="preserve"> .</w:t>
      </w:r>
    </w:p>
    <w:p w14:paraId="68409DB9" w14:textId="77777777" w:rsidR="00C25A57" w:rsidRPr="00C25A57" w:rsidRDefault="00C25A57" w:rsidP="00C25A57">
      <w:pPr>
        <w:widowControl w:val="0"/>
        <w:spacing w:after="160"/>
        <w:jc w:val="both"/>
        <w:rPr>
          <w:rFonts w:ascii="GHEA Grapalat" w:hAnsi="GHEA Grapalat"/>
          <w:b/>
          <w:color w:val="000000" w:themeColor="text1"/>
        </w:rPr>
      </w:pPr>
    </w:p>
    <w:p w14:paraId="11EFA497"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189FB4A" w14:textId="77777777" w:rsidR="00C25A57" w:rsidRPr="00C25A57" w:rsidRDefault="00C25A57" w:rsidP="00C25A57">
      <w:pPr>
        <w:widowControl w:val="0"/>
        <w:spacing w:after="160"/>
        <w:jc w:val="both"/>
        <w:rPr>
          <w:rFonts w:ascii="GHEA Grapalat" w:hAnsi="GHEA Grapalat"/>
          <w:b/>
          <w:color w:val="000000" w:themeColor="text1"/>
        </w:rPr>
      </w:pPr>
    </w:p>
    <w:p w14:paraId="157A15D6"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lastRenderedPageBreak/>
        <w:t>8. Лицо, выдающее гарантию, отклоняет требование бенефициара, если:</w:t>
      </w:r>
    </w:p>
    <w:p w14:paraId="07A45EF4"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1) требование или прилагаемые документы не соответствуют условиям настоящей гарантии,</w:t>
      </w:r>
    </w:p>
    <w:p w14:paraId="47DB708F"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2) требование представлено по истечении срока, установленного гарантией.</w:t>
      </w:r>
    </w:p>
    <w:p w14:paraId="487A0773" w14:textId="77777777" w:rsidR="00C25A57" w:rsidRPr="00C25A57" w:rsidRDefault="00C25A57" w:rsidP="00C25A57">
      <w:pPr>
        <w:widowControl w:val="0"/>
        <w:spacing w:after="160"/>
        <w:jc w:val="both"/>
        <w:rPr>
          <w:rFonts w:ascii="GHEA Grapalat" w:hAnsi="GHEA Grapalat"/>
          <w:b/>
          <w:color w:val="000000" w:themeColor="text1"/>
        </w:rPr>
      </w:pPr>
    </w:p>
    <w:p w14:paraId="0C7C9707"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2BAAFA0"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10. К настоящей гарантии применяются соответствующие положения Гражданского кодекса Республики Армения</w:t>
      </w:r>
    </w:p>
    <w:p w14:paraId="6EF05CEC" w14:textId="77777777" w:rsidR="00C25A57" w:rsidRPr="00C25A57" w:rsidRDefault="00C25A57" w:rsidP="00C25A57">
      <w:pPr>
        <w:widowControl w:val="0"/>
        <w:spacing w:after="160"/>
        <w:jc w:val="both"/>
        <w:rPr>
          <w:rFonts w:ascii="GHEA Grapalat" w:hAnsi="GHEA Grapalat"/>
          <w:b/>
          <w:color w:val="000000" w:themeColor="text1"/>
        </w:rPr>
      </w:pPr>
      <w:r w:rsidRPr="00C25A57">
        <w:rPr>
          <w:rFonts w:ascii="GHEA Grapalat" w:hAnsi="GHEA Grapalat"/>
          <w:b/>
          <w:color w:val="000000" w:themeColor="text1"/>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629B4BC" w14:textId="77777777" w:rsidR="00C25A57" w:rsidRPr="00C25A57" w:rsidRDefault="00C25A57" w:rsidP="00C25A57">
      <w:pPr>
        <w:widowControl w:val="0"/>
        <w:spacing w:after="160"/>
        <w:jc w:val="both"/>
        <w:rPr>
          <w:rFonts w:ascii="GHEA Grapalat" w:hAnsi="GHEA Grapalat"/>
          <w:b/>
          <w:color w:val="000000" w:themeColor="text1"/>
        </w:rPr>
      </w:pPr>
    </w:p>
    <w:p w14:paraId="59075275" w14:textId="77777777" w:rsidR="00C25A57" w:rsidRPr="00C25A57" w:rsidRDefault="00C25A57" w:rsidP="00C25A57">
      <w:pPr>
        <w:widowControl w:val="0"/>
        <w:spacing w:after="160"/>
        <w:jc w:val="both"/>
        <w:rPr>
          <w:rFonts w:ascii="GHEA Grapalat" w:hAnsi="GHEA Grapalat"/>
          <w:b/>
          <w:color w:val="000000" w:themeColor="text1"/>
        </w:rPr>
      </w:pPr>
    </w:p>
    <w:p w14:paraId="08F33B42" w14:textId="77777777" w:rsidR="00C25A57" w:rsidRPr="00C25A57" w:rsidRDefault="00C25A57" w:rsidP="00C25A57">
      <w:pPr>
        <w:widowControl w:val="0"/>
        <w:spacing w:after="160"/>
        <w:jc w:val="both"/>
        <w:rPr>
          <w:rFonts w:ascii="GHEA Grapalat" w:hAnsi="GHEA Grapalat"/>
          <w:b/>
          <w:color w:val="000000" w:themeColor="text1"/>
          <w:u w:val="single"/>
          <w:lang w:val="hy-AM"/>
        </w:rPr>
      </w:pPr>
      <w:r w:rsidRPr="00C25A57">
        <w:rPr>
          <w:rFonts w:ascii="GHEA Grapalat" w:hAnsi="GHEA Grapalat"/>
          <w:b/>
          <w:color w:val="000000" w:themeColor="text1"/>
          <w:lang w:val="hy-AM"/>
        </w:rPr>
        <w:t>Руководитель исполнительного органа</w:t>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p>
    <w:p w14:paraId="763503E7" w14:textId="77777777" w:rsidR="00C25A57" w:rsidRPr="00C25A57" w:rsidRDefault="00C25A57" w:rsidP="00C25A57">
      <w:pPr>
        <w:widowControl w:val="0"/>
        <w:spacing w:after="160"/>
        <w:jc w:val="both"/>
        <w:rPr>
          <w:rFonts w:ascii="GHEA Grapalat" w:hAnsi="GHEA Grapalat"/>
          <w:b/>
          <w:color w:val="000000" w:themeColor="text1"/>
          <w:lang w:val="hy-AM"/>
        </w:rPr>
      </w:pPr>
    </w:p>
    <w:p w14:paraId="6AE3A635" w14:textId="77777777" w:rsidR="00C25A57" w:rsidRPr="00C25A57" w:rsidRDefault="00C25A57" w:rsidP="00C25A57">
      <w:pPr>
        <w:widowControl w:val="0"/>
        <w:spacing w:after="160"/>
        <w:jc w:val="both"/>
        <w:rPr>
          <w:rFonts w:ascii="GHEA Grapalat" w:hAnsi="GHEA Grapalat"/>
          <w:b/>
          <w:color w:val="000000" w:themeColor="text1"/>
          <w:lang w:val="hy-AM"/>
        </w:rPr>
      </w:pPr>
    </w:p>
    <w:p w14:paraId="3A6C31AC" w14:textId="77777777" w:rsidR="00C25A57" w:rsidRPr="00C25A57" w:rsidRDefault="00C25A57" w:rsidP="00C25A57">
      <w:pPr>
        <w:widowControl w:val="0"/>
        <w:spacing w:after="160"/>
        <w:jc w:val="both"/>
        <w:rPr>
          <w:rFonts w:ascii="GHEA Grapalat" w:hAnsi="GHEA Grapalat"/>
          <w:b/>
          <w:color w:val="000000" w:themeColor="text1"/>
          <w:lang w:val="hy-AM"/>
        </w:rPr>
      </w:pP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r w:rsidRPr="00C25A57">
        <w:rPr>
          <w:rFonts w:ascii="GHEA Grapalat" w:hAnsi="GHEA Grapalat"/>
          <w:b/>
          <w:color w:val="000000" w:themeColor="text1"/>
          <w:u w:val="single"/>
          <w:lang w:val="hy-AM"/>
        </w:rPr>
        <w:tab/>
      </w:r>
    </w:p>
    <w:p w14:paraId="63BA550B" w14:textId="77777777" w:rsidR="00C25A57" w:rsidRPr="00C25A57" w:rsidRDefault="00C25A57" w:rsidP="00C25A57">
      <w:pPr>
        <w:widowControl w:val="0"/>
        <w:spacing w:after="160"/>
        <w:jc w:val="both"/>
        <w:rPr>
          <w:rFonts w:ascii="GHEA Grapalat" w:hAnsi="GHEA Grapalat"/>
          <w:b/>
          <w:color w:val="000000" w:themeColor="text1"/>
          <w:vertAlign w:val="superscript"/>
        </w:rPr>
      </w:pPr>
      <w:r w:rsidRPr="00C25A57">
        <w:rPr>
          <w:rFonts w:ascii="GHEA Grapalat" w:hAnsi="GHEA Grapalat"/>
          <w:b/>
          <w:color w:val="000000" w:themeColor="text1"/>
          <w:vertAlign w:val="superscript"/>
          <w:lang w:val="hy-AM"/>
        </w:rPr>
        <w:t xml:space="preserve">                                                        </w:t>
      </w:r>
      <w:r w:rsidRPr="00C25A57">
        <w:rPr>
          <w:rFonts w:ascii="GHEA Grapalat" w:hAnsi="GHEA Grapalat"/>
          <w:b/>
          <w:color w:val="000000" w:themeColor="text1"/>
          <w:vertAlign w:val="superscript"/>
        </w:rPr>
        <w:t>число, месяц, год</w:t>
      </w:r>
    </w:p>
    <w:p w14:paraId="7E5D84B9" w14:textId="77777777" w:rsidR="00C25A57" w:rsidRPr="00C25A57" w:rsidRDefault="00C25A57" w:rsidP="00C25A57">
      <w:pPr>
        <w:widowControl w:val="0"/>
        <w:spacing w:after="160"/>
        <w:jc w:val="both"/>
        <w:rPr>
          <w:rFonts w:ascii="GHEA Grapalat" w:hAnsi="GHEA Grapalat"/>
          <w:b/>
          <w:color w:val="000000" w:themeColor="text1"/>
          <w:lang w:val="hy-AM"/>
        </w:rPr>
      </w:pPr>
    </w:p>
    <w:p w14:paraId="64B9A577" w14:textId="77777777" w:rsidR="00C25A57" w:rsidRPr="00C25A57" w:rsidRDefault="00C25A57" w:rsidP="00C25A57">
      <w:pPr>
        <w:widowControl w:val="0"/>
        <w:spacing w:after="160"/>
        <w:jc w:val="both"/>
        <w:rPr>
          <w:rFonts w:ascii="GHEA Grapalat" w:hAnsi="GHEA Grapalat"/>
          <w:b/>
          <w:color w:val="000000" w:themeColor="text1"/>
        </w:rPr>
      </w:pPr>
    </w:p>
    <w:p w14:paraId="410DB49A" w14:textId="77777777" w:rsidR="00C25A57" w:rsidRPr="00C25A57" w:rsidRDefault="00C25A57" w:rsidP="00C25A57">
      <w:pPr>
        <w:widowControl w:val="0"/>
        <w:spacing w:after="160"/>
        <w:jc w:val="both"/>
        <w:rPr>
          <w:rFonts w:ascii="GHEA Grapalat" w:hAnsi="GHEA Grapalat"/>
          <w:b/>
          <w:color w:val="000000" w:themeColor="text1"/>
        </w:rPr>
      </w:pPr>
    </w:p>
    <w:p w14:paraId="45D640C7" w14:textId="77777777" w:rsidR="00C25A57" w:rsidRPr="00C25A57" w:rsidRDefault="00C25A57" w:rsidP="00C25A57">
      <w:pPr>
        <w:widowControl w:val="0"/>
        <w:spacing w:after="160"/>
        <w:jc w:val="both"/>
        <w:rPr>
          <w:rFonts w:ascii="GHEA Grapalat" w:hAnsi="GHEA Grapalat"/>
          <w:b/>
          <w:color w:val="000000" w:themeColor="text1"/>
        </w:rPr>
      </w:pPr>
    </w:p>
    <w:p w14:paraId="703BCC22" w14:textId="77777777" w:rsidR="00C25A57" w:rsidRPr="00C25A57" w:rsidRDefault="00C25A57" w:rsidP="00C25A57">
      <w:pPr>
        <w:widowControl w:val="0"/>
        <w:spacing w:after="160"/>
        <w:jc w:val="both"/>
        <w:rPr>
          <w:rFonts w:ascii="GHEA Grapalat" w:hAnsi="GHEA Grapalat"/>
          <w:b/>
          <w:color w:val="000000" w:themeColor="text1"/>
        </w:rPr>
      </w:pPr>
    </w:p>
    <w:p w14:paraId="41131B14" w14:textId="77777777" w:rsidR="00C25A57" w:rsidRPr="00C25A57" w:rsidRDefault="00C25A57" w:rsidP="00C25A57">
      <w:pPr>
        <w:widowControl w:val="0"/>
        <w:spacing w:after="160"/>
        <w:jc w:val="center"/>
        <w:rPr>
          <w:rFonts w:ascii="GHEA Grapalat" w:hAnsi="GHEA Grapalat"/>
          <w:b/>
          <w:color w:val="000000" w:themeColor="text1"/>
        </w:rPr>
      </w:pPr>
    </w:p>
    <w:p w14:paraId="1502A94E" w14:textId="77777777" w:rsidR="00C25A57" w:rsidRPr="00C25A57" w:rsidRDefault="00C25A57" w:rsidP="00C25A57">
      <w:pPr>
        <w:widowControl w:val="0"/>
        <w:spacing w:after="160"/>
        <w:jc w:val="center"/>
        <w:rPr>
          <w:rFonts w:ascii="GHEA Grapalat" w:hAnsi="GHEA Grapalat"/>
          <w:b/>
          <w:color w:val="000000" w:themeColor="text1"/>
        </w:rPr>
      </w:pPr>
    </w:p>
    <w:p w14:paraId="2225E36A" w14:textId="77777777" w:rsidR="00C25A57" w:rsidRDefault="00C25A57" w:rsidP="00C25A57">
      <w:pPr>
        <w:widowControl w:val="0"/>
        <w:spacing w:after="160"/>
        <w:jc w:val="center"/>
        <w:rPr>
          <w:rFonts w:ascii="GHEA Grapalat" w:hAnsi="GHEA Grapalat"/>
          <w:b/>
          <w:color w:val="000000" w:themeColor="text1"/>
          <w:lang w:val="hy-AM"/>
        </w:rPr>
      </w:pPr>
    </w:p>
    <w:p w14:paraId="34454364" w14:textId="77777777" w:rsidR="00C25A57" w:rsidRDefault="00C25A57" w:rsidP="00C25A57">
      <w:pPr>
        <w:widowControl w:val="0"/>
        <w:spacing w:after="160"/>
        <w:jc w:val="center"/>
        <w:rPr>
          <w:rFonts w:ascii="GHEA Grapalat" w:hAnsi="GHEA Grapalat"/>
          <w:b/>
          <w:color w:val="000000" w:themeColor="text1"/>
          <w:lang w:val="hy-AM"/>
        </w:rPr>
      </w:pPr>
    </w:p>
    <w:p w14:paraId="40D23086" w14:textId="77777777" w:rsidR="00C25A57" w:rsidRDefault="00C25A57" w:rsidP="00C25A57">
      <w:pPr>
        <w:widowControl w:val="0"/>
        <w:spacing w:after="160"/>
        <w:jc w:val="center"/>
        <w:rPr>
          <w:rFonts w:ascii="GHEA Grapalat" w:hAnsi="GHEA Grapalat"/>
          <w:b/>
          <w:color w:val="000000" w:themeColor="text1"/>
          <w:lang w:val="hy-AM"/>
        </w:rPr>
      </w:pPr>
    </w:p>
    <w:p w14:paraId="3D1C37E4" w14:textId="77777777" w:rsidR="00C25A57" w:rsidRDefault="00C25A57" w:rsidP="00C25A57">
      <w:pPr>
        <w:widowControl w:val="0"/>
        <w:spacing w:after="160"/>
        <w:jc w:val="center"/>
        <w:rPr>
          <w:rFonts w:ascii="GHEA Grapalat" w:hAnsi="GHEA Grapalat"/>
          <w:b/>
          <w:color w:val="000000" w:themeColor="text1"/>
          <w:lang w:val="hy-AM"/>
        </w:rPr>
      </w:pPr>
    </w:p>
    <w:p w14:paraId="5030224C" w14:textId="77777777" w:rsidR="00C25A57" w:rsidRDefault="00C25A57" w:rsidP="00C25A57">
      <w:pPr>
        <w:widowControl w:val="0"/>
        <w:spacing w:after="160"/>
        <w:jc w:val="center"/>
        <w:rPr>
          <w:rFonts w:ascii="GHEA Grapalat" w:hAnsi="GHEA Grapalat"/>
          <w:b/>
          <w:color w:val="000000" w:themeColor="text1"/>
          <w:lang w:val="hy-AM"/>
        </w:rPr>
      </w:pPr>
    </w:p>
    <w:p w14:paraId="6C7C7ECE" w14:textId="77777777" w:rsidR="00C25A57" w:rsidRDefault="00C25A57" w:rsidP="00C25A57">
      <w:pPr>
        <w:widowControl w:val="0"/>
        <w:spacing w:after="160"/>
        <w:jc w:val="center"/>
        <w:rPr>
          <w:rFonts w:ascii="GHEA Grapalat" w:hAnsi="GHEA Grapalat"/>
          <w:b/>
          <w:color w:val="000000" w:themeColor="text1"/>
          <w:lang w:val="hy-AM"/>
        </w:rPr>
      </w:pPr>
    </w:p>
    <w:p w14:paraId="1267EA37" w14:textId="77777777" w:rsidR="00C25A57" w:rsidRDefault="00C25A57" w:rsidP="00C25A57">
      <w:pPr>
        <w:widowControl w:val="0"/>
        <w:spacing w:after="160"/>
        <w:jc w:val="center"/>
        <w:rPr>
          <w:rFonts w:ascii="GHEA Grapalat" w:hAnsi="GHEA Grapalat"/>
          <w:b/>
          <w:color w:val="000000" w:themeColor="text1"/>
          <w:lang w:val="hy-AM"/>
        </w:rPr>
      </w:pPr>
    </w:p>
    <w:p w14:paraId="52FCE326" w14:textId="77777777" w:rsidR="00C25A57" w:rsidRPr="00C25A57" w:rsidRDefault="00C25A57" w:rsidP="00C25A57">
      <w:pPr>
        <w:widowControl w:val="0"/>
        <w:spacing w:after="160"/>
        <w:jc w:val="center"/>
        <w:rPr>
          <w:rFonts w:ascii="GHEA Grapalat" w:hAnsi="GHEA Grapalat"/>
          <w:b/>
          <w:color w:val="000000" w:themeColor="text1"/>
          <w:lang w:val="hy-AM"/>
        </w:rPr>
      </w:pP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71B052ED"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F46A4">
        <w:rPr>
          <w:rFonts w:ascii="GHEA Grapalat" w:hAnsi="GHEA Grapalat"/>
          <w:b/>
          <w:color w:val="000000" w:themeColor="text1"/>
          <w:lang w:val="hy-AM"/>
        </w:rPr>
        <w:t>ԵՔ-ԳՀԾՁԲ-25/109</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A2A4347"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ДЛЯ НУЖД </w:t>
      </w:r>
      <w:r w:rsidR="00D76EB9">
        <w:rPr>
          <w:rFonts w:ascii="GHEA Grapalat" w:hAnsi="GHEA Grapalat"/>
          <w:b/>
          <w:color w:val="000000" w:themeColor="text1"/>
          <w:sz w:val="22"/>
          <w:szCs w:val="22"/>
        </w:rPr>
        <w:t>МЭРИИ Г.ЕРЕВАНА</w:t>
      </w:r>
    </w:p>
    <w:p w14:paraId="0687065A" w14:textId="49FDAEAB"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3F46A4">
        <w:rPr>
          <w:rFonts w:ascii="GHEA Grapalat" w:hAnsi="GHEA Grapalat"/>
          <w:b/>
          <w:color w:val="000000" w:themeColor="text1"/>
          <w:sz w:val="22"/>
          <w:szCs w:val="22"/>
          <w:lang w:val="hy-AM"/>
        </w:rPr>
        <w:t>ԵՔ-ԳՀԾՁԲ-25/109</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7"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33DF3EA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625DC">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8"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745C37E8"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3F46A4" w:rsidRPr="003F46A4">
        <w:rPr>
          <w:rFonts w:ascii="GHEA Grapalat" w:eastAsia="MS Mincho" w:hAnsi="GHEA Grapalat"/>
          <w:b/>
          <w:bCs/>
          <w:lang w:eastAsia="ja-JP"/>
        </w:rPr>
        <w:t>услуг по экспертизе проектно-сметной документации и предоставлению заключения по капитальному ремонту</w:t>
      </w:r>
      <w:r w:rsidR="003F46A4">
        <w:rPr>
          <w:rFonts w:ascii="GHEA Grapalat" w:eastAsia="MS Mincho" w:hAnsi="GHEA Grapalat"/>
          <w:b/>
          <w:bCs/>
          <w:lang w:eastAsia="ja-JP"/>
        </w:rPr>
        <w:t xml:space="preserve"> 4</w:t>
      </w:r>
      <w:r w:rsidR="003F46A4" w:rsidRPr="003F46A4">
        <w:rPr>
          <w:rFonts w:ascii="GHEA Grapalat" w:eastAsia="MS Mincho" w:hAnsi="GHEA Grapalat"/>
          <w:b/>
          <w:bCs/>
          <w:lang w:eastAsia="ja-JP"/>
        </w:rPr>
        <w:t xml:space="preserve"> подвальных помещений</w:t>
      </w:r>
      <w:r w:rsidR="003F46A4"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xml:space="preserve">, </w:t>
      </w:r>
      <w:r w:rsidRPr="00003FAD">
        <w:rPr>
          <w:rFonts w:ascii="GHEA Grapalat" w:hAnsi="GHEA Grapalat"/>
          <w:color w:val="000000" w:themeColor="text1"/>
        </w:rPr>
        <w:lastRenderedPageBreak/>
        <w:t>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2FA894B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 xml:space="preserve">Если предоставленная услуга соответствует условиям договора, </w:t>
      </w:r>
      <w:r w:rsidRPr="00003FAD">
        <w:rPr>
          <w:rFonts w:ascii="GHEA Grapalat" w:hAnsi="GHEA Grapalat"/>
          <w:color w:val="000000" w:themeColor="text1"/>
        </w:rPr>
        <w:lastRenderedPageBreak/>
        <w:t>Заказчик в течение</w:t>
      </w:r>
      <w:r w:rsidR="008178CA" w:rsidRPr="00003FAD">
        <w:rPr>
          <w:rFonts w:ascii="GHEA Grapalat" w:hAnsi="GHEA Grapalat"/>
          <w:color w:val="000000" w:themeColor="text1"/>
        </w:rPr>
        <w:t xml:space="preserve"> </w:t>
      </w:r>
      <w:r w:rsidR="000A72B1">
        <w:rPr>
          <w:rFonts w:ascii="GHEA Grapalat" w:hAnsi="GHEA Grapalat"/>
          <w:color w:val="000000" w:themeColor="text1"/>
        </w:rPr>
        <w:t>1</w:t>
      </w:r>
      <w:r w:rsidR="001D0305">
        <w:rPr>
          <w:rFonts w:ascii="GHEA Grapalat" w:hAnsi="GHEA Grapalat"/>
          <w:color w:val="000000" w:themeColor="text1"/>
        </w:rPr>
        <w:t>5</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8"/>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 xml:space="preserve">в случае принятия в </w:t>
      </w:r>
      <w:r w:rsidR="007B4FB7" w:rsidRPr="00003FAD">
        <w:rPr>
          <w:rFonts w:ascii="GHEA Grapalat" w:hAnsi="GHEA Grapalat"/>
          <w:color w:val="000000" w:themeColor="text1"/>
        </w:rPr>
        <w:lastRenderedPageBreak/>
        <w:t>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8FD2D5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909C5">
        <w:rPr>
          <w:rFonts w:ascii="GHEA Grapalat" w:hAnsi="GHEA Grapalat"/>
          <w:color w:val="000000" w:themeColor="text1"/>
        </w:rPr>
        <w:t>10</w:t>
      </w:r>
      <w:r w:rsidRPr="00003FAD">
        <w:rPr>
          <w:rFonts w:ascii="GHEA Grapalat" w:hAnsi="GHEA Grapalat"/>
          <w:color w:val="000000" w:themeColor="text1"/>
        </w:rPr>
        <w:t xml:space="preserve"> (</w:t>
      </w:r>
      <w:r w:rsidR="003B3AA4">
        <w:rPr>
          <w:rFonts w:ascii="GHEA Grapalat" w:hAnsi="GHEA Grapalat"/>
          <w:color w:val="000000" w:themeColor="text1"/>
        </w:rPr>
        <w:t xml:space="preserve"> десят</w:t>
      </w:r>
      <w:r w:rsidR="00C909C5">
        <w:rPr>
          <w:rFonts w:ascii="GHEA Grapalat" w:hAnsi="GHEA Grapalat"/>
          <w:color w:val="000000" w:themeColor="text1"/>
        </w:rPr>
        <w:t>ь</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9"/>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7A19E2D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909C5">
        <w:rPr>
          <w:rFonts w:ascii="GHEA Grapalat" w:hAnsi="GHEA Grapalat"/>
          <w:color w:val="000000" w:themeColor="text1"/>
        </w:rPr>
        <w:t>1</w:t>
      </w:r>
      <w:r w:rsidRPr="00003FAD">
        <w:rPr>
          <w:rFonts w:ascii="GHEA Grapalat" w:hAnsi="GHEA Grapalat"/>
          <w:color w:val="000000" w:themeColor="text1"/>
        </w:rPr>
        <w:t>5 (ноль целых пят</w:t>
      </w:r>
      <w:r w:rsidR="00C909C5">
        <w:rPr>
          <w:rFonts w:ascii="GHEA Grapalat" w:hAnsi="GHEA Grapalat"/>
          <w:color w:val="000000" w:themeColor="text1"/>
        </w:rPr>
        <w:t>надцать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 xml:space="preserve">Договор вступает в силу с момента его подписания сторонами и действует </w:t>
      </w:r>
      <w:r w:rsidRPr="00003FAD">
        <w:rPr>
          <w:rFonts w:ascii="GHEA Grapalat" w:hAnsi="GHEA Grapalat"/>
          <w:color w:val="000000" w:themeColor="text1"/>
          <w:spacing w:val="-6"/>
        </w:rPr>
        <w:lastRenderedPageBreak/>
        <w:t>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w:t>
      </w:r>
      <w:r w:rsidRPr="00003FAD">
        <w:rPr>
          <w:rFonts w:ascii="GHEA Grapalat" w:hAnsi="GHEA Grapalat"/>
          <w:color w:val="000000" w:themeColor="text1"/>
        </w:rPr>
        <w:lastRenderedPageBreak/>
        <w:t>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0"/>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1"/>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 xml:space="preserve">В условиях надлежащего исполнения договора, выгода (сбережения) или понесенные убытки сторон (Исполнителя или Заказчика) — это выгода или </w:t>
      </w:r>
      <w:r w:rsidRPr="00003FAD">
        <w:rPr>
          <w:rFonts w:ascii="GHEA Grapalat" w:hAnsi="GHEA Grapalat"/>
          <w:color w:val="000000" w:themeColor="text1"/>
        </w:rPr>
        <w:lastRenderedPageBreak/>
        <w:t>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w:t>
      </w:r>
      <w:r w:rsidRPr="000C58D3">
        <w:rPr>
          <w:rFonts w:ascii="GHEA Grapalat" w:hAnsi="GHEA Grapalat"/>
        </w:rPr>
        <w:lastRenderedPageBreak/>
        <w:t>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Pr="000C58D3" w:rsidRDefault="0041572A" w:rsidP="0041572A">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 xml:space="preserve">В случае необходимости в договор могут быть включены не </w:t>
      </w:r>
      <w:r w:rsidRPr="00003FAD">
        <w:rPr>
          <w:rFonts w:ascii="GHEA Grapalat" w:hAnsi="GHEA Grapalat"/>
          <w:i/>
          <w:color w:val="000000" w:themeColor="text1"/>
        </w:rPr>
        <w:lastRenderedPageBreak/>
        <w:t>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63B0CBEC"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F46A4">
        <w:rPr>
          <w:rFonts w:ascii="GHEA Grapalat" w:hAnsi="GHEA Grapalat"/>
          <w:b/>
          <w:color w:val="000000" w:themeColor="text1"/>
          <w:sz w:val="22"/>
          <w:szCs w:val="22"/>
          <w:lang w:val="hy-AM"/>
        </w:rPr>
        <w:t>ԵՔ-ԳՀԾՁԲ-25/109</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03A6B08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2"/>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841"/>
        <w:gridCol w:w="1078"/>
        <w:gridCol w:w="1052"/>
        <w:gridCol w:w="1017"/>
        <w:gridCol w:w="1601"/>
        <w:gridCol w:w="1487"/>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C909C5">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84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1017"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088"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C909C5">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84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17"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01"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87"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3"/>
              <w:t>**</w:t>
            </w:r>
          </w:p>
        </w:tc>
      </w:tr>
      <w:tr w:rsidR="00E62920" w:rsidRPr="00003FAD" w14:paraId="1446E2C5" w14:textId="77777777" w:rsidTr="00C909C5">
        <w:trPr>
          <w:trHeight w:val="277"/>
          <w:jc w:val="center"/>
        </w:trPr>
        <w:tc>
          <w:tcPr>
            <w:tcW w:w="508" w:type="dxa"/>
            <w:vAlign w:val="center"/>
          </w:tcPr>
          <w:p w14:paraId="3C9E8543" w14:textId="77777777" w:rsidR="00E62920" w:rsidRPr="00A83B50" w:rsidRDefault="00E62920" w:rsidP="00E62920">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E62920" w:rsidRPr="00003FAD" w:rsidRDefault="00E62920" w:rsidP="00E62920">
            <w:pPr>
              <w:widowControl w:val="0"/>
              <w:spacing w:after="120"/>
              <w:jc w:val="center"/>
              <w:rPr>
                <w:rFonts w:ascii="GHEA Grapalat" w:hAnsi="GHEA Grapalat"/>
                <w:color w:val="000000" w:themeColor="text1"/>
                <w:sz w:val="20"/>
              </w:rPr>
            </w:pPr>
          </w:p>
        </w:tc>
        <w:tc>
          <w:tcPr>
            <w:tcW w:w="1683" w:type="dxa"/>
            <w:vAlign w:val="center"/>
          </w:tcPr>
          <w:p w14:paraId="3B85EE68" w14:textId="5617C141" w:rsidR="00E62920" w:rsidRPr="003F46A4" w:rsidRDefault="00E62920" w:rsidP="00E62920">
            <w:pPr>
              <w:widowControl w:val="0"/>
              <w:spacing w:after="120"/>
              <w:jc w:val="center"/>
              <w:rPr>
                <w:rFonts w:ascii="GHEA Grapalat" w:hAnsi="GHEA Grapalat"/>
                <w:color w:val="000000" w:themeColor="text1"/>
                <w:sz w:val="20"/>
              </w:rPr>
            </w:pPr>
            <w:r w:rsidRPr="00540365">
              <w:rPr>
                <w:rFonts w:ascii="GHEA Grapalat" w:hAnsi="GHEA Grapalat"/>
                <w:sz w:val="18"/>
                <w:szCs w:val="18"/>
                <w:lang w:val="hy-AM"/>
              </w:rPr>
              <w:t>50531140/</w:t>
            </w:r>
            <w:r>
              <w:rPr>
                <w:rFonts w:ascii="GHEA Grapalat" w:hAnsi="GHEA Grapalat"/>
                <w:sz w:val="18"/>
                <w:szCs w:val="18"/>
              </w:rPr>
              <w:t>34</w:t>
            </w:r>
          </w:p>
        </w:tc>
        <w:tc>
          <w:tcPr>
            <w:tcW w:w="2841" w:type="dxa"/>
          </w:tcPr>
          <w:p w14:paraId="42FF16AD" w14:textId="77777777" w:rsidR="00E62920" w:rsidRDefault="00E62920" w:rsidP="00E62920">
            <w:pPr>
              <w:widowControl w:val="0"/>
              <w:spacing w:after="120"/>
              <w:jc w:val="center"/>
              <w:rPr>
                <w:rFonts w:ascii="GHEA Grapalat" w:hAnsi="GHEA Grapalat"/>
                <w:color w:val="000000" w:themeColor="text1"/>
                <w:sz w:val="18"/>
                <w:szCs w:val="18"/>
              </w:rPr>
            </w:pPr>
            <w:r w:rsidRPr="00E62920">
              <w:rPr>
                <w:rFonts w:ascii="GHEA Grapalat" w:hAnsi="GHEA Grapalat"/>
                <w:color w:val="000000" w:themeColor="text1"/>
                <w:sz w:val="18"/>
                <w:szCs w:val="18"/>
              </w:rPr>
              <w:t>услуги по экспертизе проектно-сметной документации и предоставлению заключения по капитальному ремонту 4 подвальных помещений</w:t>
            </w:r>
          </w:p>
          <w:p w14:paraId="4F15C36A" w14:textId="77777777" w:rsidR="00E62920" w:rsidRPr="003D6404" w:rsidRDefault="00E62920" w:rsidP="00E62920">
            <w:pPr>
              <w:pStyle w:val="ListParagraph"/>
              <w:numPr>
                <w:ilvl w:val="0"/>
                <w:numId w:val="48"/>
              </w:numPr>
              <w:tabs>
                <w:tab w:val="left" w:pos="292"/>
              </w:tabs>
              <w:ind w:left="0" w:firstLine="34"/>
              <w:contextualSpacing/>
              <w:jc w:val="both"/>
              <w:rPr>
                <w:rFonts w:ascii="GHEA Grapalat" w:hAnsi="GHEA Grapalat"/>
                <w:sz w:val="18"/>
                <w:szCs w:val="18"/>
                <w:lang w:val="hy-AM"/>
              </w:rPr>
            </w:pPr>
            <w:r w:rsidRPr="003D6404">
              <w:rPr>
                <w:rFonts w:ascii="GHEA Grapalat" w:hAnsi="GHEA Grapalat"/>
                <w:sz w:val="18"/>
                <w:szCs w:val="18"/>
                <w:lang w:val="hy-AM"/>
              </w:rPr>
              <w:t>Путем экспертизы градостроительных документов обеспечить соответствие выбранных проектных решений обязательным требованиям законодательства Республики Армения и нормативно-технических документов.</w:t>
            </w:r>
          </w:p>
          <w:p w14:paraId="10F687D0" w14:textId="77777777" w:rsidR="00E62920" w:rsidRDefault="00E62920" w:rsidP="00E62920">
            <w:pPr>
              <w:pStyle w:val="ListParagraph"/>
              <w:numPr>
                <w:ilvl w:val="0"/>
                <w:numId w:val="48"/>
              </w:numPr>
              <w:tabs>
                <w:tab w:val="left" w:pos="292"/>
              </w:tabs>
              <w:ind w:left="0" w:firstLine="34"/>
              <w:contextualSpacing/>
              <w:jc w:val="both"/>
              <w:rPr>
                <w:rFonts w:ascii="GHEA Grapalat" w:hAnsi="GHEA Grapalat"/>
                <w:sz w:val="18"/>
                <w:szCs w:val="18"/>
                <w:lang w:val="hy-AM"/>
              </w:rPr>
            </w:pPr>
            <w:r w:rsidRPr="003D6404">
              <w:rPr>
                <w:rFonts w:ascii="GHEA Grapalat" w:hAnsi="GHEA Grapalat"/>
                <w:sz w:val="18"/>
                <w:szCs w:val="18"/>
                <w:lang w:val="hy-AM"/>
              </w:rPr>
              <w:t xml:space="preserve"> Конечная цель задания – наличие заключения экспертизы пакетов проектно-сметной документации.</w:t>
            </w:r>
          </w:p>
          <w:p w14:paraId="5CC4E2EB" w14:textId="77777777" w:rsidR="00E62920" w:rsidRDefault="00E62920" w:rsidP="00E62920">
            <w:pPr>
              <w:pStyle w:val="ListParagraph"/>
              <w:numPr>
                <w:ilvl w:val="0"/>
                <w:numId w:val="48"/>
              </w:numPr>
              <w:tabs>
                <w:tab w:val="left" w:pos="292"/>
              </w:tabs>
              <w:ind w:left="0" w:firstLine="34"/>
              <w:contextualSpacing/>
              <w:jc w:val="both"/>
              <w:rPr>
                <w:rFonts w:ascii="GHEA Grapalat" w:hAnsi="GHEA Grapalat"/>
                <w:sz w:val="18"/>
                <w:szCs w:val="18"/>
                <w:lang w:val="hy-AM"/>
              </w:rPr>
            </w:pPr>
            <w:r w:rsidRPr="003D6404">
              <w:rPr>
                <w:rFonts w:ascii="GHEA Grapalat" w:hAnsi="GHEA Grapalat"/>
                <w:sz w:val="18"/>
                <w:szCs w:val="18"/>
                <w:lang w:val="hy-AM"/>
              </w:rPr>
              <w:t xml:space="preserve">Максимальный срок </w:t>
            </w:r>
            <w:r w:rsidRPr="003D6404">
              <w:rPr>
                <w:rFonts w:ascii="GHEA Grapalat" w:hAnsi="GHEA Grapalat"/>
                <w:sz w:val="18"/>
                <w:szCs w:val="18"/>
                <w:lang w:val="hy-AM"/>
              </w:rPr>
              <w:lastRenderedPageBreak/>
              <w:t>проведения экспертизы проектного комплекса каждого объекта устанавливается - 5 календарных дней (предварительное заключение при выявленных дефектах).</w:t>
            </w:r>
          </w:p>
          <w:p w14:paraId="08423F98" w14:textId="77777777" w:rsidR="00E62920" w:rsidRDefault="00E62920" w:rsidP="00E62920">
            <w:pPr>
              <w:pStyle w:val="ListParagraph"/>
              <w:numPr>
                <w:ilvl w:val="0"/>
                <w:numId w:val="48"/>
              </w:numPr>
              <w:tabs>
                <w:tab w:val="left" w:pos="292"/>
              </w:tabs>
              <w:ind w:left="0" w:firstLine="34"/>
              <w:contextualSpacing/>
              <w:jc w:val="both"/>
              <w:rPr>
                <w:rFonts w:ascii="GHEA Grapalat" w:hAnsi="GHEA Grapalat"/>
                <w:sz w:val="18"/>
                <w:szCs w:val="18"/>
                <w:lang w:val="hy-AM"/>
              </w:rPr>
            </w:pPr>
            <w:r w:rsidRPr="003D6404">
              <w:rPr>
                <w:rFonts w:ascii="GHEA Grapalat" w:hAnsi="GHEA Grapalat"/>
                <w:sz w:val="18"/>
                <w:szCs w:val="18"/>
                <w:lang w:val="hy-AM"/>
              </w:rPr>
              <w:t>Срок исчисляется с даты подтверждения доставки комплекта и сдачи работ Заказчиком Подрядчику.</w:t>
            </w:r>
          </w:p>
          <w:p w14:paraId="708E651C" w14:textId="77777777" w:rsidR="00E62920" w:rsidRDefault="00E62920" w:rsidP="00E62920">
            <w:pPr>
              <w:pStyle w:val="ListParagraph"/>
              <w:numPr>
                <w:ilvl w:val="0"/>
                <w:numId w:val="48"/>
              </w:numPr>
              <w:tabs>
                <w:tab w:val="left" w:pos="292"/>
              </w:tabs>
              <w:ind w:left="0" w:firstLine="34"/>
              <w:contextualSpacing/>
              <w:jc w:val="both"/>
              <w:rPr>
                <w:rFonts w:ascii="GHEA Grapalat" w:hAnsi="GHEA Grapalat"/>
                <w:sz w:val="18"/>
                <w:szCs w:val="18"/>
                <w:lang w:val="hy-AM"/>
              </w:rPr>
            </w:pPr>
            <w:r w:rsidRPr="00197193">
              <w:rPr>
                <w:rFonts w:ascii="GHEA Grapalat" w:hAnsi="GHEA Grapalat"/>
                <w:sz w:val="18"/>
                <w:szCs w:val="18"/>
                <w:lang w:val="hy-AM"/>
              </w:rPr>
              <w:t>Подрядчик обязан предоставить Заказчику подтверждение о сдаче работ в течение 1 рабочего дня после получения пакета(ов) проектно-сметной документации (по электронной почте).</w:t>
            </w:r>
          </w:p>
          <w:p w14:paraId="21C9DA89" w14:textId="77777777" w:rsidR="00E62920" w:rsidRDefault="00E62920" w:rsidP="00E62920">
            <w:pPr>
              <w:pStyle w:val="ListParagraph"/>
              <w:numPr>
                <w:ilvl w:val="0"/>
                <w:numId w:val="48"/>
              </w:numPr>
              <w:tabs>
                <w:tab w:val="left" w:pos="292"/>
              </w:tabs>
              <w:ind w:left="0" w:firstLine="34"/>
              <w:contextualSpacing/>
              <w:jc w:val="both"/>
              <w:rPr>
                <w:rFonts w:ascii="GHEA Grapalat" w:hAnsi="GHEA Grapalat"/>
                <w:sz w:val="18"/>
                <w:szCs w:val="18"/>
                <w:lang w:val="hy-AM"/>
              </w:rPr>
            </w:pPr>
            <w:r w:rsidRPr="00423C0D">
              <w:rPr>
                <w:rFonts w:ascii="GHEA Grapalat" w:hAnsi="GHEA Grapalat"/>
                <w:sz w:val="18"/>
                <w:szCs w:val="18"/>
                <w:lang w:val="hy-AM"/>
              </w:rPr>
              <w:t>Обнаруженные подрядчиком дефекты подлежат исправлению проектной организацией, после чего заказчик вновь передает исправленную проектно-сметную документацию подрядчику. После проверки зафиксированных и обработанных работ подрядчик в течение 2 дней представляет окончательное заключение.</w:t>
            </w:r>
          </w:p>
          <w:p w14:paraId="57D17AE2" w14:textId="77777777" w:rsidR="00E62920" w:rsidRPr="00813893" w:rsidRDefault="00E62920" w:rsidP="00E62920">
            <w:pPr>
              <w:pStyle w:val="ListParagraph"/>
              <w:numPr>
                <w:ilvl w:val="0"/>
                <w:numId w:val="48"/>
              </w:numPr>
              <w:tabs>
                <w:tab w:val="left" w:pos="292"/>
              </w:tabs>
              <w:ind w:left="0" w:firstLine="34"/>
              <w:contextualSpacing/>
              <w:jc w:val="both"/>
              <w:rPr>
                <w:rFonts w:ascii="GHEA Grapalat" w:hAnsi="GHEA Grapalat"/>
                <w:sz w:val="18"/>
                <w:szCs w:val="18"/>
                <w:lang w:val="hy-AM"/>
              </w:rPr>
            </w:pPr>
            <w:r w:rsidRPr="00813893">
              <w:rPr>
                <w:rFonts w:ascii="GHEA Grapalat" w:hAnsi="GHEA Grapalat"/>
                <w:sz w:val="18"/>
                <w:szCs w:val="18"/>
                <w:lang w:val="hy-AM"/>
              </w:rPr>
              <w:t>Оплата уточненной проектно-сметной документации производится один раз (положительная или отрицательная) при наличии заключения.</w:t>
            </w:r>
          </w:p>
          <w:p w14:paraId="1A640406" w14:textId="77777777" w:rsidR="00E62920" w:rsidRDefault="00E62920" w:rsidP="00E62920">
            <w:pPr>
              <w:pStyle w:val="ListParagraph"/>
              <w:numPr>
                <w:ilvl w:val="0"/>
                <w:numId w:val="48"/>
              </w:numPr>
              <w:tabs>
                <w:tab w:val="left" w:pos="292"/>
              </w:tabs>
              <w:ind w:left="0" w:firstLine="34"/>
              <w:contextualSpacing/>
              <w:jc w:val="both"/>
              <w:rPr>
                <w:rFonts w:ascii="GHEA Grapalat" w:hAnsi="GHEA Grapalat"/>
                <w:sz w:val="18"/>
                <w:szCs w:val="18"/>
                <w:lang w:val="hy-AM"/>
              </w:rPr>
            </w:pPr>
            <w:r w:rsidRPr="00813893">
              <w:rPr>
                <w:rFonts w:ascii="GHEA Grapalat" w:hAnsi="GHEA Grapalat"/>
                <w:sz w:val="18"/>
                <w:szCs w:val="18"/>
                <w:lang w:val="hy-AM"/>
              </w:rPr>
              <w:t xml:space="preserve"> Соответствие объема работ, представленного в смете</w:t>
            </w:r>
            <w:r>
              <w:rPr>
                <w:rFonts w:ascii="GHEA Grapalat" w:hAnsi="GHEA Grapalat"/>
                <w:sz w:val="18"/>
                <w:szCs w:val="18"/>
                <w:lang w:val="hy-AM"/>
              </w:rPr>
              <w:t xml:space="preserve"> </w:t>
            </w:r>
            <w:r w:rsidRPr="00813893">
              <w:rPr>
                <w:rFonts w:ascii="GHEA Grapalat" w:hAnsi="GHEA Grapalat"/>
                <w:sz w:val="18"/>
                <w:szCs w:val="18"/>
                <w:lang w:val="hy-AM"/>
              </w:rPr>
              <w:t>и проекту должно быть проверено аудиторской организацией.</w:t>
            </w:r>
          </w:p>
          <w:p w14:paraId="09FB1E71" w14:textId="77777777" w:rsidR="00E62920" w:rsidRPr="005C209B" w:rsidRDefault="00E62920" w:rsidP="00E62920">
            <w:pPr>
              <w:pStyle w:val="ListParagraph"/>
              <w:numPr>
                <w:ilvl w:val="0"/>
                <w:numId w:val="48"/>
              </w:numPr>
              <w:tabs>
                <w:tab w:val="left" w:pos="571"/>
              </w:tabs>
              <w:ind w:left="0" w:firstLine="34"/>
              <w:contextualSpacing/>
              <w:jc w:val="both"/>
              <w:rPr>
                <w:rFonts w:ascii="GHEA Grapalat" w:hAnsi="GHEA Grapalat"/>
                <w:sz w:val="18"/>
                <w:szCs w:val="18"/>
                <w:lang w:val="hy-AM"/>
              </w:rPr>
            </w:pPr>
            <w:r w:rsidRPr="005C209B">
              <w:rPr>
                <w:rFonts w:ascii="GHEA Grapalat" w:hAnsi="GHEA Grapalat"/>
                <w:sz w:val="18"/>
                <w:szCs w:val="18"/>
              </w:rPr>
              <w:t>П</w:t>
            </w:r>
            <w:r w:rsidRPr="005C209B">
              <w:rPr>
                <w:rFonts w:ascii="GHEA Grapalat" w:hAnsi="GHEA Grapalat"/>
                <w:sz w:val="18"/>
                <w:szCs w:val="18"/>
                <w:lang w:val="hy-AM"/>
              </w:rPr>
              <w:t>ланируется провести экспертизы проектно-сметной документации</w:t>
            </w:r>
            <w:r w:rsidRPr="005C209B">
              <w:rPr>
                <w:rFonts w:ascii="GHEA Grapalat" w:hAnsi="GHEA Grapalat"/>
                <w:sz w:val="18"/>
                <w:szCs w:val="18"/>
              </w:rPr>
              <w:t xml:space="preserve"> 4-ех подвальных помещений</w:t>
            </w:r>
            <w:r w:rsidRPr="005C209B">
              <w:rPr>
                <w:rFonts w:ascii="GHEA Grapalat" w:hAnsi="GHEA Grapalat"/>
                <w:sz w:val="18"/>
                <w:szCs w:val="18"/>
                <w:lang w:val="hy-AM"/>
              </w:rPr>
              <w:t xml:space="preserve">. </w:t>
            </w:r>
            <w:r w:rsidRPr="005C209B">
              <w:rPr>
                <w:rFonts w:ascii="GHEA Grapalat" w:hAnsi="GHEA Grapalat"/>
                <w:sz w:val="18"/>
                <w:szCs w:val="18"/>
              </w:rPr>
              <w:t>Д</w:t>
            </w:r>
            <w:r w:rsidRPr="005C209B">
              <w:rPr>
                <w:rFonts w:ascii="GHEA Grapalat" w:hAnsi="GHEA Grapalat"/>
                <w:sz w:val="18"/>
                <w:szCs w:val="18"/>
                <w:lang w:val="hy-AM"/>
              </w:rPr>
              <w:t xml:space="preserve">окументация </w:t>
            </w:r>
            <w:r w:rsidRPr="005C209B">
              <w:rPr>
                <w:rFonts w:ascii="GHEA Grapalat" w:hAnsi="GHEA Grapalat"/>
                <w:sz w:val="18"/>
                <w:szCs w:val="18"/>
              </w:rPr>
              <w:t>и адреса подвальных помещений</w:t>
            </w:r>
            <w:r w:rsidRPr="005C209B">
              <w:rPr>
                <w:rFonts w:ascii="GHEA Grapalat" w:hAnsi="GHEA Grapalat"/>
                <w:sz w:val="18"/>
                <w:szCs w:val="18"/>
                <w:lang w:val="hy-AM"/>
              </w:rPr>
              <w:t xml:space="preserve"> будут предоставлены Заказчиком. </w:t>
            </w:r>
          </w:p>
          <w:p w14:paraId="01CB9ABD" w14:textId="77777777" w:rsidR="00E62920" w:rsidRPr="00B44545" w:rsidRDefault="00E62920" w:rsidP="00E62920">
            <w:pPr>
              <w:pStyle w:val="ListParagraph"/>
              <w:numPr>
                <w:ilvl w:val="0"/>
                <w:numId w:val="48"/>
              </w:numPr>
              <w:tabs>
                <w:tab w:val="left" w:pos="292"/>
              </w:tabs>
              <w:ind w:left="0" w:firstLine="34"/>
              <w:contextualSpacing/>
              <w:jc w:val="both"/>
              <w:rPr>
                <w:rFonts w:ascii="GHEA Grapalat" w:hAnsi="GHEA Grapalat"/>
                <w:sz w:val="18"/>
                <w:szCs w:val="18"/>
                <w:lang w:val="hy-AM"/>
              </w:rPr>
            </w:pPr>
            <w:r w:rsidRPr="00B44545">
              <w:rPr>
                <w:rFonts w:ascii="GHEA Grapalat" w:hAnsi="GHEA Grapalat"/>
                <w:sz w:val="18"/>
                <w:szCs w:val="18"/>
                <w:lang w:val="hy-AM"/>
              </w:rPr>
              <w:t xml:space="preserve">Подрядчик обязан учитывать действующие законодательные, правовые и нормативно-технические требования. </w:t>
            </w:r>
          </w:p>
          <w:p w14:paraId="1C17E4A6" w14:textId="7AFBF549" w:rsidR="00E62920" w:rsidRPr="00E62920" w:rsidRDefault="00E62920" w:rsidP="00E62920">
            <w:pPr>
              <w:widowControl w:val="0"/>
              <w:spacing w:after="120"/>
              <w:jc w:val="center"/>
              <w:rPr>
                <w:rFonts w:ascii="GHEA Grapalat" w:hAnsi="GHEA Grapalat"/>
                <w:color w:val="000000" w:themeColor="text1"/>
                <w:sz w:val="18"/>
                <w:szCs w:val="18"/>
              </w:rPr>
            </w:pPr>
            <w:r w:rsidRPr="00B44545">
              <w:rPr>
                <w:rFonts w:ascii="GHEA Grapalat" w:hAnsi="GHEA Grapalat"/>
                <w:sz w:val="18"/>
                <w:szCs w:val="18"/>
                <w:lang w:val="hy-AM"/>
              </w:rPr>
              <w:t>Представить заключение в 2-х экз</w:t>
            </w:r>
            <w:r>
              <w:rPr>
                <w:rFonts w:ascii="GHEA Grapalat" w:hAnsi="GHEA Grapalat"/>
                <w:sz w:val="18"/>
                <w:szCs w:val="18"/>
                <w:lang w:val="hy-AM"/>
              </w:rPr>
              <w:t>емплярах и в электронной версии.</w:t>
            </w:r>
          </w:p>
        </w:tc>
        <w:tc>
          <w:tcPr>
            <w:tcW w:w="1078" w:type="dxa"/>
            <w:vAlign w:val="center"/>
          </w:tcPr>
          <w:p w14:paraId="5BAB781D" w14:textId="52740E6C" w:rsidR="00E62920" w:rsidRPr="00003FAD" w:rsidRDefault="00E62920" w:rsidP="00E62920">
            <w:pPr>
              <w:widowControl w:val="0"/>
              <w:spacing w:after="120"/>
              <w:jc w:val="center"/>
              <w:rPr>
                <w:rFonts w:ascii="GHEA Grapalat" w:hAnsi="GHEA Grapalat"/>
                <w:color w:val="000000" w:themeColor="text1"/>
                <w:sz w:val="20"/>
              </w:rPr>
            </w:pPr>
            <w:r w:rsidRPr="00A253A3">
              <w:rPr>
                <w:rFonts w:ascii="GHEA Grapalat" w:hAnsi="GHEA Grapalat"/>
                <w:sz w:val="20"/>
                <w:szCs w:val="20"/>
              </w:rPr>
              <w:lastRenderedPageBreak/>
              <w:t>драм</w:t>
            </w:r>
          </w:p>
        </w:tc>
        <w:tc>
          <w:tcPr>
            <w:tcW w:w="1052" w:type="dxa"/>
            <w:vAlign w:val="center"/>
          </w:tcPr>
          <w:p w14:paraId="5C2BD922" w14:textId="57C19BF6" w:rsidR="00E62920" w:rsidRPr="00003FAD" w:rsidRDefault="00E62920" w:rsidP="00E62920">
            <w:pPr>
              <w:widowControl w:val="0"/>
              <w:spacing w:after="120"/>
              <w:jc w:val="center"/>
              <w:rPr>
                <w:rFonts w:ascii="GHEA Grapalat" w:hAnsi="GHEA Grapalat"/>
                <w:color w:val="000000" w:themeColor="text1"/>
                <w:sz w:val="20"/>
              </w:rPr>
            </w:pPr>
          </w:p>
        </w:tc>
        <w:tc>
          <w:tcPr>
            <w:tcW w:w="1017" w:type="dxa"/>
            <w:vAlign w:val="center"/>
          </w:tcPr>
          <w:p w14:paraId="1935DD13" w14:textId="075B40FF" w:rsidR="00E62920" w:rsidRPr="00003FAD" w:rsidRDefault="00E62920" w:rsidP="00E62920">
            <w:pPr>
              <w:widowControl w:val="0"/>
              <w:spacing w:after="120"/>
              <w:jc w:val="center"/>
              <w:rPr>
                <w:rFonts w:ascii="GHEA Grapalat" w:hAnsi="GHEA Grapalat"/>
                <w:color w:val="000000" w:themeColor="text1"/>
                <w:sz w:val="20"/>
              </w:rPr>
            </w:pPr>
            <w:r>
              <w:rPr>
                <w:rFonts w:ascii="GHEA Grapalat" w:hAnsi="GHEA Grapalat"/>
                <w:sz w:val="20"/>
                <w:szCs w:val="20"/>
              </w:rPr>
              <w:t>1</w:t>
            </w:r>
          </w:p>
        </w:tc>
        <w:tc>
          <w:tcPr>
            <w:tcW w:w="1601" w:type="dxa"/>
            <w:vAlign w:val="center"/>
          </w:tcPr>
          <w:p w14:paraId="426ECEB6" w14:textId="438D1925" w:rsidR="00E62920" w:rsidRPr="00003FAD" w:rsidRDefault="00E62920" w:rsidP="00E62920">
            <w:pPr>
              <w:widowControl w:val="0"/>
              <w:spacing w:after="120"/>
              <w:jc w:val="center"/>
              <w:rPr>
                <w:rFonts w:ascii="GHEA Grapalat" w:hAnsi="GHEA Grapalat"/>
                <w:color w:val="000000" w:themeColor="text1"/>
                <w:sz w:val="20"/>
              </w:rPr>
            </w:pPr>
            <w:r w:rsidRPr="00D4799D">
              <w:rPr>
                <w:rFonts w:ascii="GHEA Grapalat" w:hAnsi="GHEA Grapalat"/>
                <w:sz w:val="18"/>
                <w:szCs w:val="18"/>
              </w:rPr>
              <w:t xml:space="preserve">г. Ереван, </w:t>
            </w:r>
            <w:r>
              <w:rPr>
                <w:rFonts w:ascii="GHEA Grapalat" w:hAnsi="GHEA Grapalat"/>
                <w:sz w:val="18"/>
                <w:szCs w:val="18"/>
              </w:rPr>
              <w:t>Аргишти</w:t>
            </w:r>
          </w:p>
        </w:tc>
        <w:tc>
          <w:tcPr>
            <w:tcW w:w="1487" w:type="dxa"/>
            <w:vAlign w:val="center"/>
          </w:tcPr>
          <w:p w14:paraId="2FFCE76C" w14:textId="341E872C" w:rsidR="00E62920" w:rsidRPr="00003FAD" w:rsidRDefault="00E62920" w:rsidP="00E62920">
            <w:pPr>
              <w:widowControl w:val="0"/>
              <w:spacing w:after="120"/>
              <w:jc w:val="center"/>
              <w:rPr>
                <w:rFonts w:ascii="GHEA Grapalat" w:hAnsi="GHEA Grapalat"/>
                <w:color w:val="000000" w:themeColor="text1"/>
                <w:sz w:val="20"/>
              </w:rPr>
            </w:pPr>
            <w:r w:rsidRPr="00446E8B">
              <w:rPr>
                <w:rFonts w:ascii="GHEA Grapalat" w:hAnsi="GHEA Grapalat"/>
                <w:sz w:val="16"/>
                <w:szCs w:val="16"/>
                <w:lang w:val="hy-AM"/>
              </w:rPr>
              <w:t xml:space="preserve">Начиная с даты вступления в силу договора, 25 декабря 2025 года включительно </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F3FC4B8"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A623ECB"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375B409"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DF8657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B37008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0FF00C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1448E4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36DA4D5"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DEFCFFA" w14:textId="77777777" w:rsidR="00EF3E35" w:rsidRPr="00EF3E35" w:rsidRDefault="00EF3E35" w:rsidP="00375205">
      <w:pPr>
        <w:widowControl w:val="0"/>
        <w:spacing w:after="160" w:line="360" w:lineRule="auto"/>
        <w:ind w:firstLine="567"/>
        <w:jc w:val="right"/>
        <w:rPr>
          <w:rFonts w:ascii="GHEA Grapalat" w:hAnsi="GHEA Grapalat"/>
          <w:i/>
          <w:color w:val="000000" w:themeColor="text1"/>
        </w:rPr>
      </w:pPr>
    </w:p>
    <w:p w14:paraId="4571A054"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2A24C7E"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FB55937"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60D93729"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57FC0BC"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10228D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6051D5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DFDBA02"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01AAA5D" w14:textId="77777777" w:rsidR="00B2591E" w:rsidRPr="008C4282" w:rsidRDefault="00B2591E" w:rsidP="009461CA">
      <w:pPr>
        <w:widowControl w:val="0"/>
        <w:spacing w:after="160" w:line="360" w:lineRule="auto"/>
        <w:rPr>
          <w:rFonts w:ascii="GHEA Grapalat" w:hAnsi="GHEA Grapalat"/>
          <w:i/>
          <w:color w:val="000000" w:themeColor="text1"/>
          <w:lang w:val="hy-AM"/>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680E6E13"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3F46A4">
        <w:rPr>
          <w:rFonts w:ascii="GHEA Grapalat" w:hAnsi="GHEA Grapalat"/>
          <w:b/>
          <w:color w:val="000000" w:themeColor="text1"/>
          <w:lang w:val="hy-AM"/>
        </w:rPr>
        <w:t>ԵՔ-ԳՀԾՁԲ-25/109</w:t>
      </w:r>
      <w:r w:rsidRPr="00003FAD">
        <w:rPr>
          <w:rFonts w:ascii="GHEA Grapalat" w:hAnsi="GHEA Grapalat"/>
          <w:color w:val="000000" w:themeColor="text1"/>
          <w:sz w:val="24"/>
          <w:szCs w:val="24"/>
          <w:lang w:val="af-ZA"/>
        </w:rPr>
        <w:t>»</w:t>
      </w:r>
    </w:p>
    <w:p w14:paraId="21F43F61" w14:textId="1CEFA44B"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4"/>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90"/>
        <w:gridCol w:w="54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3F46A4">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9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5939" w:type="dxa"/>
            <w:gridSpan w:val="13"/>
            <w:vAlign w:val="center"/>
          </w:tcPr>
          <w:p w14:paraId="5E21AC2C" w14:textId="481046D2"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25</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5"/>
              <w:t>**</w:t>
            </w:r>
          </w:p>
        </w:tc>
      </w:tr>
      <w:tr w:rsidR="00003FAD" w:rsidRPr="00003FAD" w14:paraId="21E5A965" w14:textId="77777777" w:rsidTr="003F46A4">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9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54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D400EE" w:rsidRPr="00003FAD" w14:paraId="4030A6CB" w14:textId="77777777" w:rsidTr="003F46A4">
        <w:trPr>
          <w:cantSplit/>
          <w:trHeight w:val="1134"/>
          <w:jc w:val="center"/>
        </w:trPr>
        <w:tc>
          <w:tcPr>
            <w:tcW w:w="1998" w:type="dxa"/>
            <w:vAlign w:val="center"/>
          </w:tcPr>
          <w:p w14:paraId="58584ECD" w14:textId="3C8C4A0E" w:rsidR="00D400EE" w:rsidRPr="008C4282" w:rsidRDefault="00D400EE" w:rsidP="00D400EE">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646D64CA" w:rsidR="00D400EE" w:rsidRPr="00477F81" w:rsidRDefault="00D400EE" w:rsidP="00D400EE">
            <w:pPr>
              <w:widowControl w:val="0"/>
              <w:spacing w:after="120"/>
              <w:jc w:val="center"/>
              <w:rPr>
                <w:rFonts w:ascii="GHEA Grapalat" w:hAnsi="GHEA Grapalat"/>
                <w:color w:val="000000" w:themeColor="text1"/>
                <w:sz w:val="16"/>
              </w:rPr>
            </w:pPr>
            <w:r>
              <w:rPr>
                <w:rFonts w:ascii="GHEA Grapalat" w:hAnsi="GHEA Grapalat" w:cs="Calibri"/>
                <w:sz w:val="22"/>
              </w:rPr>
              <w:t>50531140/</w:t>
            </w:r>
            <w:r w:rsidR="003F46A4">
              <w:rPr>
                <w:rFonts w:ascii="GHEA Grapalat" w:hAnsi="GHEA Grapalat" w:cs="Calibri"/>
                <w:sz w:val="22"/>
              </w:rPr>
              <w:t>34</w:t>
            </w:r>
          </w:p>
        </w:tc>
        <w:tc>
          <w:tcPr>
            <w:tcW w:w="1890" w:type="dxa"/>
          </w:tcPr>
          <w:p w14:paraId="330587EB" w14:textId="0C26F152" w:rsidR="00D400EE" w:rsidRPr="003F46A4" w:rsidRDefault="003F46A4" w:rsidP="00D400EE">
            <w:pPr>
              <w:widowControl w:val="0"/>
              <w:spacing w:after="120"/>
              <w:jc w:val="center"/>
              <w:rPr>
                <w:rFonts w:ascii="GHEA Grapalat" w:hAnsi="GHEA Grapalat"/>
                <w:color w:val="000000" w:themeColor="text1"/>
                <w:sz w:val="20"/>
                <w:szCs w:val="20"/>
                <w:lang w:val="hy-AM"/>
              </w:rPr>
            </w:pPr>
            <w:r w:rsidRPr="003F46A4">
              <w:rPr>
                <w:rFonts w:ascii="GHEA Grapalat" w:eastAsia="MS Mincho" w:hAnsi="GHEA Grapalat"/>
                <w:b/>
                <w:bCs/>
                <w:sz w:val="20"/>
                <w:szCs w:val="20"/>
                <w:lang w:eastAsia="ja-JP"/>
              </w:rPr>
              <w:t>услуги по экспертизе проектно-сметной документации и предоставлению заключения по капитальному ремонту 4 подвальных помещений</w:t>
            </w:r>
          </w:p>
        </w:tc>
        <w:tc>
          <w:tcPr>
            <w:tcW w:w="540" w:type="dxa"/>
            <w:vAlign w:val="center"/>
          </w:tcPr>
          <w:p w14:paraId="763C190F"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7A9A5AB8"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0E9731DE"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5960D036"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450" w:type="dxa"/>
            <w:vAlign w:val="center"/>
          </w:tcPr>
          <w:p w14:paraId="72209B27" w14:textId="77777777" w:rsidR="00D400EE" w:rsidRPr="00003FAD" w:rsidRDefault="00D400EE" w:rsidP="00D400EE">
            <w:pPr>
              <w:widowControl w:val="0"/>
              <w:spacing w:after="120"/>
              <w:jc w:val="center"/>
              <w:rPr>
                <w:rFonts w:ascii="GHEA Grapalat" w:hAnsi="GHEA Grapalat"/>
                <w:color w:val="000000" w:themeColor="text1"/>
                <w:sz w:val="16"/>
              </w:rPr>
            </w:pPr>
          </w:p>
        </w:tc>
        <w:tc>
          <w:tcPr>
            <w:tcW w:w="360" w:type="dxa"/>
            <w:textDirection w:val="btLr"/>
            <w:vAlign w:val="center"/>
          </w:tcPr>
          <w:p w14:paraId="67ED2AD1" w14:textId="4F5861D4" w:rsidR="00D400EE" w:rsidRPr="00003FAD" w:rsidRDefault="00D400EE" w:rsidP="00D400EE">
            <w:pPr>
              <w:widowControl w:val="0"/>
              <w:spacing w:after="120"/>
              <w:ind w:left="113" w:right="113"/>
              <w:jc w:val="center"/>
              <w:rPr>
                <w:rFonts w:ascii="GHEA Grapalat" w:hAnsi="GHEA Grapalat"/>
                <w:color w:val="000000" w:themeColor="text1"/>
                <w:sz w:val="16"/>
              </w:rPr>
            </w:pPr>
          </w:p>
        </w:tc>
        <w:tc>
          <w:tcPr>
            <w:tcW w:w="450" w:type="dxa"/>
            <w:textDirection w:val="btLr"/>
          </w:tcPr>
          <w:p w14:paraId="10907350" w14:textId="291958D6"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0A4804F" w14:textId="4C71DC3D"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630" w:type="dxa"/>
            <w:textDirection w:val="btLr"/>
          </w:tcPr>
          <w:p w14:paraId="11DB0BAD" w14:textId="471AE979"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B5BAF6F" w14:textId="6E7BB493"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27660905" w14:textId="1ACB61A4"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450" w:type="dxa"/>
            <w:textDirection w:val="btLr"/>
          </w:tcPr>
          <w:p w14:paraId="1074DA8A" w14:textId="076D9C56"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c>
          <w:tcPr>
            <w:tcW w:w="359" w:type="dxa"/>
            <w:textDirection w:val="btLr"/>
          </w:tcPr>
          <w:p w14:paraId="6DF08BD0" w14:textId="131334DC" w:rsidR="00D400EE" w:rsidRPr="00003FAD" w:rsidRDefault="00D400EE" w:rsidP="00D400EE">
            <w:pPr>
              <w:widowControl w:val="0"/>
              <w:spacing w:after="120"/>
              <w:ind w:left="113" w:right="113"/>
              <w:jc w:val="center"/>
              <w:rPr>
                <w:rFonts w:ascii="GHEA Grapalat" w:hAnsi="GHEA Grapalat"/>
                <w:color w:val="000000" w:themeColor="text1"/>
                <w:sz w:val="16"/>
              </w:rPr>
            </w:pPr>
            <w:r w:rsidRPr="00912333">
              <w:rPr>
                <w:rFonts w:ascii="GHEA Grapalat" w:hAnsi="GHEA Grapalat"/>
                <w:color w:val="000000" w:themeColor="text1"/>
                <w:sz w:val="16"/>
              </w:rPr>
              <w:t>100%</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363434C0"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F46A4">
        <w:rPr>
          <w:rFonts w:ascii="GHEA Grapalat" w:hAnsi="GHEA Grapalat"/>
          <w:b/>
          <w:color w:val="000000" w:themeColor="text1"/>
          <w:sz w:val="22"/>
          <w:szCs w:val="22"/>
          <w:lang w:val="hy-AM"/>
        </w:rPr>
        <w:t>ԵՔ-ԳՀԾՁԲ-25/109</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031DA335"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098E0871"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3F46A4">
        <w:rPr>
          <w:rFonts w:ascii="GHEA Grapalat" w:hAnsi="GHEA Grapalat"/>
          <w:b/>
          <w:color w:val="000000" w:themeColor="text1"/>
          <w:sz w:val="22"/>
          <w:szCs w:val="22"/>
          <w:lang w:val="hy-AM"/>
        </w:rPr>
        <w:t>ԵՔ-ԳՀԾՁԲ-25/109</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729C669B"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2D6BE517"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3F46A4">
        <w:rPr>
          <w:rFonts w:ascii="GHEA Grapalat" w:hAnsi="GHEA Grapalat"/>
          <w:b/>
          <w:color w:val="000000" w:themeColor="text1"/>
          <w:sz w:val="22"/>
          <w:szCs w:val="22"/>
          <w:lang w:val="hy-AM"/>
        </w:rPr>
        <w:t>ԵՔ-ԳՀԾՁԲ-25/109</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77777777"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Pr>
          <w:rFonts w:ascii="GHEA Grapalat" w:hAnsi="GHEA Grapalat"/>
          <w:i/>
          <w:color w:val="000000" w:themeColor="text1"/>
        </w:rPr>
        <w:t>2025</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2D0D8" w14:textId="77777777" w:rsidR="00001146" w:rsidRDefault="00001146">
      <w:r>
        <w:separator/>
      </w:r>
    </w:p>
  </w:endnote>
  <w:endnote w:type="continuationSeparator" w:id="0">
    <w:p w14:paraId="55EE91AA" w14:textId="77777777" w:rsidR="00001146" w:rsidRDefault="00001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8B2DF" w14:textId="77777777" w:rsidR="00001146" w:rsidRDefault="00001146">
      <w:r>
        <w:separator/>
      </w:r>
    </w:p>
  </w:footnote>
  <w:footnote w:type="continuationSeparator" w:id="0">
    <w:p w14:paraId="4A89E030" w14:textId="77777777" w:rsidR="00001146" w:rsidRDefault="00001146">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1CBAB9B" w14:textId="77777777" w:rsidR="00C909C5" w:rsidRPr="008842CE" w:rsidRDefault="00C909C5" w:rsidP="00C909C5">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D834B47" w14:textId="77777777" w:rsidR="00C909C5" w:rsidRPr="000811C1" w:rsidRDefault="00C909C5" w:rsidP="00C909C5">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0">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5E111355" w14:textId="68F33CE3" w:rsidR="000622B9" w:rsidRPr="00E40AC8" w:rsidRDefault="000622B9" w:rsidP="003B2F27">
      <w:pPr>
        <w:pStyle w:val="FootnoteText"/>
        <w:jc w:val="both"/>
      </w:pPr>
      <w:r w:rsidRPr="00AD29CE">
        <w:rPr>
          <w:rFonts w:ascii="GHEA Grapalat" w:hAnsi="GHEA Grapalat"/>
          <w:i/>
        </w:rPr>
        <w:t>.</w:t>
      </w:r>
    </w:p>
  </w:footnote>
  <w:footnote w:id="13">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4">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5">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367F02"/>
    <w:multiLevelType w:val="hybridMultilevel"/>
    <w:tmpl w:val="6464C05A"/>
    <w:lvl w:ilvl="0" w:tplc="934C4C74">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7"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1"/>
  </w:num>
  <w:num w:numId="2" w16cid:durableId="2128042859">
    <w:abstractNumId w:val="15"/>
  </w:num>
  <w:num w:numId="3" w16cid:durableId="1428579617">
    <w:abstractNumId w:val="29"/>
  </w:num>
  <w:num w:numId="4" w16cid:durableId="1298604260">
    <w:abstractNumId w:val="22"/>
  </w:num>
  <w:num w:numId="5" w16cid:durableId="1567646177">
    <w:abstractNumId w:val="35"/>
  </w:num>
  <w:num w:numId="6" w16cid:durableId="1349524882">
    <w:abstractNumId w:val="31"/>
    <w:lvlOverride w:ilvl="0">
      <w:startOverride w:val="1"/>
    </w:lvlOverride>
    <w:lvlOverride w:ilvl="1"/>
    <w:lvlOverride w:ilvl="2"/>
    <w:lvlOverride w:ilvl="3"/>
    <w:lvlOverride w:ilvl="4"/>
    <w:lvlOverride w:ilvl="5"/>
    <w:lvlOverride w:ilvl="6"/>
    <w:lvlOverride w:ilvl="7"/>
    <w:lvlOverride w:ilvl="8"/>
  </w:num>
  <w:num w:numId="7" w16cid:durableId="19672778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5"/>
  </w:num>
  <w:num w:numId="10" w16cid:durableId="1811288597">
    <w:abstractNumId w:val="8"/>
  </w:num>
  <w:num w:numId="11" w16cid:durableId="581529777">
    <w:abstractNumId w:val="11"/>
  </w:num>
  <w:num w:numId="12" w16cid:durableId="894899526">
    <w:abstractNumId w:val="42"/>
  </w:num>
  <w:num w:numId="13" w16cid:durableId="1972249620">
    <w:abstractNumId w:val="38"/>
  </w:num>
  <w:num w:numId="14" w16cid:durableId="2129621796">
    <w:abstractNumId w:val="18"/>
  </w:num>
  <w:num w:numId="15" w16cid:durableId="843664480">
    <w:abstractNumId w:val="40"/>
  </w:num>
  <w:num w:numId="16" w16cid:durableId="1398088984">
    <w:abstractNumId w:val="21"/>
  </w:num>
  <w:num w:numId="17" w16cid:durableId="234316771">
    <w:abstractNumId w:val="9"/>
  </w:num>
  <w:num w:numId="18" w16cid:durableId="1663850623">
    <w:abstractNumId w:val="1"/>
  </w:num>
  <w:num w:numId="19" w16cid:durableId="1690832117">
    <w:abstractNumId w:val="23"/>
  </w:num>
  <w:num w:numId="20" w16cid:durableId="1014498368">
    <w:abstractNumId w:val="23"/>
  </w:num>
  <w:num w:numId="21" w16cid:durableId="6756964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2"/>
  </w:num>
  <w:num w:numId="23" w16cid:durableId="1298300558">
    <w:abstractNumId w:val="10"/>
  </w:num>
  <w:num w:numId="24" w16cid:durableId="676688734">
    <w:abstractNumId w:val="28"/>
  </w:num>
  <w:num w:numId="25" w16cid:durableId="2006086944">
    <w:abstractNumId w:val="17"/>
  </w:num>
  <w:num w:numId="26" w16cid:durableId="412820631">
    <w:abstractNumId w:val="5"/>
  </w:num>
  <w:num w:numId="27" w16cid:durableId="2066560455">
    <w:abstractNumId w:val="4"/>
  </w:num>
  <w:num w:numId="28" w16cid:durableId="2047410290">
    <w:abstractNumId w:val="0"/>
  </w:num>
  <w:num w:numId="29" w16cid:durableId="644359137">
    <w:abstractNumId w:val="13"/>
  </w:num>
  <w:num w:numId="30" w16cid:durableId="1335184973">
    <w:abstractNumId w:val="37"/>
  </w:num>
  <w:num w:numId="31" w16cid:durableId="185487216">
    <w:abstractNumId w:val="34"/>
  </w:num>
  <w:num w:numId="32" w16cid:durableId="1117748611">
    <w:abstractNumId w:val="33"/>
  </w:num>
  <w:num w:numId="33" w16cid:durableId="1028943160">
    <w:abstractNumId w:val="41"/>
  </w:num>
  <w:num w:numId="34" w16cid:durableId="779832878">
    <w:abstractNumId w:val="36"/>
  </w:num>
  <w:num w:numId="35" w16cid:durableId="1657369461">
    <w:abstractNumId w:val="2"/>
  </w:num>
  <w:num w:numId="36" w16cid:durableId="1098864782">
    <w:abstractNumId w:val="16"/>
  </w:num>
  <w:num w:numId="37" w16cid:durableId="103817440">
    <w:abstractNumId w:val="39"/>
  </w:num>
  <w:num w:numId="38" w16cid:durableId="1573808472">
    <w:abstractNumId w:val="14"/>
  </w:num>
  <w:num w:numId="39" w16cid:durableId="1733427411">
    <w:abstractNumId w:val="24"/>
  </w:num>
  <w:num w:numId="40" w16cid:durableId="1179077506">
    <w:abstractNumId w:val="26"/>
  </w:num>
  <w:num w:numId="41" w16cid:durableId="546382782">
    <w:abstractNumId w:val="20"/>
  </w:num>
  <w:num w:numId="42" w16cid:durableId="474564424">
    <w:abstractNumId w:val="12"/>
  </w:num>
  <w:num w:numId="43" w16cid:durableId="1316453186">
    <w:abstractNumId w:val="7"/>
  </w:num>
  <w:num w:numId="44" w16cid:durableId="1934509500">
    <w:abstractNumId w:val="30"/>
  </w:num>
  <w:num w:numId="45" w16cid:durableId="1915123084">
    <w:abstractNumId w:val="19"/>
  </w:num>
  <w:num w:numId="46" w16cid:durableId="242296832">
    <w:abstractNumId w:val="27"/>
  </w:num>
  <w:num w:numId="47"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60851314">
    <w:abstractNumId w:val="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146"/>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C6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6A4"/>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900"/>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0DE"/>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AE7"/>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3DE"/>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797"/>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28D4"/>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5A57"/>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25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A59"/>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0F5"/>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BDE"/>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2920"/>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23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51C"/>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rsid w:val="00C909C5"/>
  </w:style>
  <w:style w:type="character" w:styleId="UnresolvedMention">
    <w:name w:val="Unresolved Mention"/>
    <w:basedOn w:val="DefaultParagraphFont"/>
    <w:uiPriority w:val="99"/>
    <w:semiHidden/>
    <w:unhideWhenUsed/>
    <w:rsid w:val="00C25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010668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7758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3935536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28564914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3098</TotalTime>
  <Pages>80</Pages>
  <Words>18643</Words>
  <Characters>106269</Characters>
  <Application>Microsoft Office Word</Application>
  <DocSecurity>0</DocSecurity>
  <Lines>885</Lines>
  <Paragraphs>249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124663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1813</cp:revision>
  <cp:lastPrinted>2018-02-16T07:12:00Z</cp:lastPrinted>
  <dcterms:created xsi:type="dcterms:W3CDTF">2019-10-28T07:04:00Z</dcterms:created>
  <dcterms:modified xsi:type="dcterms:W3CDTF">2025-06-09T10:07:00Z</dcterms:modified>
</cp:coreProperties>
</file>