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ԵՔ-ԷԱՃԱՊՁԲ-21/55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քաղաքապետարանի կարիքների համար գրենական պիտույքների փաթեթների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7</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ԵՔ-ԷԱՃԱՊՁԲ-21/55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քաղաքապետարանի կարիքների համար գրենական պիտույքների փաթեթների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քաղաքապետարանի կարիքների համար գրենական պիտույքների փաթեթների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ԵՔ-ԷԱՃԱՊՁԲ-21/55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քաղաքապետարանի կարիքների համար գրենական պիտույքների փաթեթների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2021.10.22.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ԵՔ-ԷԱՃԱՊՁԲ-21/55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ԵՔ-ԷԱՃԱՊՁԲ-21/55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«ԵՔ-ԷԱՃԱՊՁԲ-21/55»*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«ԵՔ-ԷԱՃԱՊՁԲ-21/55»*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ԵՔ-ԷԱՃԱՊՁԲ-21/55</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__</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Պատվիրատուի իրավունքներն ու պարտականությունները իրականացնում է Երևանի քաղաքապետարանի աշխատակազմի երեխաների և սոցիալական պաշտպանության վարչությունը:</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Տետր 96 թերթ - Էջի տպվածքը` վանդակավոր/3 հատ/ և տողանի/3 հատ/, թերթերի թիվը` 96, չափսեր (Ե x Լ x Բ)՝ 20.5 սմ x 16 սմ x 0.7 սմ, կազմի տեսակը՝ միագույն կամ Հայաստանի տեսարժան վայրերով ստվարաթուղթ, կազմելու եղանակ՝ մետաղյա ամրակ /ընդհանուր 6 հատ/
•	Տետր 48 թերթ- Էջի տպվածքը` վանդակավոր /3 հատ/ և տողանի/3 հատ/, թերթերի թիվը` 48, չափսեր (Ե x Լ x Բ)՝ 20.5 սմ x 15սմ x 0.4սմ, կազմի տեսակը՝ միագույն կամ Հայաստանի տեսարժան վայրերով ստվարաթուղթ, կազմելու եղանակ՝ մետաղյա ամրակ /ընդհանուր 6 հատ/
•	Տետր 12 թերթ- Էջի տպվածքը` վանդակավոր/3 հատ/և տողանի/3 հատ/, թերթերի թիվը` 12 Չափսեր (Ե x Լ x Բ)՝ 20.5 սմ x 16 սմ x 0.2սմ, կազմի տեսակը՝ կանաչ կամ շագանակագույն հաստ թուղթ, կազմելու եղանակ՝ մետաղյա ամրակ/ընդհանուր 6 հատ/
•	Օրագիր - կոշտ կազմով միագույն կամ Հայաստանի տեսարժան վայրերով, որակյալ, 48 թերթանի/1 հատ/
•	Գրիչ- թանաքի տեսակը` գնդիկավոր,թանաքի գույնը` կապույտ,գրչածայրի տրամագիծը` 0.7 մմ,ծայրի պաշտպանություն՝ կափարիչ, կտրվածք՝ կլոր, տրամագիծ՝9 մմ, երկարություն՝14 սմ, նյութ՝ պլաստիկ /3 հատ/
•	Թղթապանակ- 1 ընդհանուր բաժանմունք` առավելագույն ծավալով տարողություն ապահովելու համար, փակող մեխանիզմը և բռնակը՝ որակյալ պլաստիկից, չափսեր (Ե x Լ x Բ)՝ 32.7 սմ x 23.3 սմ x 3.5 սմ, նյութ՝ պլաստիկ, ձևաչափ՝ A4 (297 x 210) /1 հատ/
•	Գունավոր մատիտ-Մատիտի կտրվածքը` վեցանկյուն, տրամագիծ՝8 մմ, երկարություն՝ 19 սմ, նյութ՝ փայտ, փաթեթավորում՝ ստվարաթղթից տուփ, գույների քանակը՝12/1 տուփ/
*1 փաթեթը պետք է պարունակի 6 հատ 96 թերթանի, 6՝ 48 թերթանի, 6՝ 12 թերթանի տետրեր / յուրաքանչյուր խմբաքանակում 3 հատ տողանի, 3 հատ վանդակավոր տետր/ , 1 օրագիր, 3 գրիչ /կապույտ/ , 1 թղթապանակ, 1 տուփ գունավոր մատիտ: Փաթեթը պետք է լինի ամուր և որակյալ մեծ պոլիէթիլենային տոպրակով:
**Մատակարարումը կատարվում է մատակարարի միջոցների հաշվին` նշված հասցեներով.
1.	Քանաքեռ-Զեյթուն վարչական շրջան	 	– Դավիթ Անհաղթ 11 շենք
2.	Ավան վարչական շրջան				- Մարշալ Խուդյակով 222 շենք
3.	Կենտրոն վարչական շրջան				- Տերյան 44 շենք
4.	Դավթաշեն վարչական շրջան			- 3-րդ թաղ. Վարչական շենք
5.	Շենգավիթ վարչական շրջան			- Գարեգին Նժդեհ 26 շենք
6.	Էրեբունի վարչական շրջան				- Սասունցի Դավիթ 87 շենք
7.	Նորք-Մարաշ վարչական շրջան			- Ա. Արմենակյան 272 շենք
8.	Մալաթիա-Սեբաստիա վարչական շրջան		- Սեբաստիա 32 շենք
9.	Արաբկիր վարչական շրջան				-Նաիրի Զարյան 27 շենք
10.	Աջափնյակ վարչական շրջան			- Արա Սարգսյան 5 շենք
11.	Նուբարաշեն վարչական շրջան			- Նուբարաշեն 9-րդ փող., թիվ 4 շենք
12.	Նոր-Նորք վարչական շրջան				- Գայի պողոտա 19 շենք	
***Մատակարարման կոնկրետ օրը, ժամը և յուրաքանրյուր վարչական շրջան մատակարարվող ապրանքի քանակը որոշվում է Գնորդի կողմից նախնական  պատվերի միջոցով՝ էլ. փոստով կամ հեռախոսազանգով: Ապրանքի մատակարարումը պետք է կատարվի պատվերը ստանալուց հետո 2 օրացույցային օրվա ընթցքում: 
  **** Տարբեր տեխնիկական բնութագրեր ունեցող ապրանքները միավորվել են գնման մեկ չափաբաժնի մեջ դրանցից որևէ մեկի չկայանալը բացառելու նպատակով, քանի որ դրանք որպես ամբողջական փաթեթներ միաժամանակ տրամադրվելու են շահառուներին: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քաղաքաքի վարչական շրջանների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ըստ պատվիրատուի պահանջի մինչև 17.12.2021թ.***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