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2026.05.13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ԵՔ-ԷԱՃԱՇՁԲ-26/9</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Мэрия Еревана</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Аргишти ул.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09:00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11</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09:00</w:t>
      </w:r>
      <w:r w:rsidRPr="00F23835">
        <w:rPr>
          <w:rFonts w:ascii="Calibri" w:hAnsi="Calibri"/>
          <w:i w:val="0"/>
          <w:sz w:val="22"/>
          <w:szCs w:val="22"/>
        </w:rPr>
        <w:t xml:space="preserve"> часов на </w:t>
      </w:r>
      <w:r w:rsidRPr="00F23835">
        <w:rPr>
          <w:rFonts w:ascii="Calibri" w:hAnsi="Calibri" w:cs="Calibri"/>
          <w:i w:val="0"/>
          <w:sz w:val="22"/>
          <w:szCs w:val="22"/>
          <w:lang w:val="af-ZA"/>
        </w:rPr>
        <w:t>11</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Աննա Դարբինյան</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anna.darbinyan@yerevan.am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011-514-375</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Мэрия Еревана</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ԵՔ-ԷԱՃԱՇՁԲ-26/9</w:t>
      </w:r>
      <w:r w:rsidRPr="00F23835">
        <w:rPr>
          <w:rFonts w:ascii="Calibri" w:hAnsi="Calibri" w:cs="Times Armenian"/>
          <w:i/>
          <w:lang w:val="ru-RU"/>
        </w:rPr>
        <w:br/>
      </w:r>
      <w:r w:rsidR="00A57090" w:rsidRPr="00F23835">
        <w:rPr>
          <w:rFonts w:ascii="Calibri" w:hAnsi="Calibri" w:cstheme="minorHAnsi"/>
          <w:szCs w:val="20"/>
          <w:lang w:val="af-ZA"/>
        </w:rPr>
        <w:t>2026.05.13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Мэрия Еревана</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Мэрия Еревана</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Мэрия Еревана</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ԵՔ-ԷԱՃԱՇՁԲ-26/9</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anna.darbinyan@yerevan.am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2</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09:00</w:t>
      </w:r>
      <w:r w:rsidRPr="00F23835">
        <w:rPr>
          <w:rFonts w:ascii="Calibri" w:hAnsi="Calibri"/>
          <w:lang w:val="ru-RU"/>
        </w:rPr>
        <w:t>" часов "</w:t>
      </w:r>
      <w:r w:rsidR="00470947" w:rsidRPr="00470947">
        <w:rPr>
          <w:rFonts w:ascii="Calibri" w:hAnsi="Calibri" w:cs="Calibri"/>
          <w:lang w:val="af-ZA"/>
        </w:rPr>
        <w:t>11</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368.63</w:t>
      </w:r>
      <w:r w:rsidRPr="00F23835">
        <w:rPr>
          <w:rFonts w:ascii="Calibri" w:hAnsi="Calibri"/>
          <w:szCs w:val="22"/>
        </w:rPr>
        <w:t>драмом, российский рубль</w:t>
      </w:r>
      <w:r w:rsidR="004F59D5" w:rsidRPr="004F59D5">
        <w:rPr>
          <w:rFonts w:ascii="Calibri" w:hAnsi="Calibri" w:cs="Calibri"/>
          <w:szCs w:val="22"/>
          <w:lang w:val="af-ZA"/>
        </w:rPr>
        <w:t>5.0126</w:t>
      </w:r>
      <w:r w:rsidRPr="00F23835">
        <w:rPr>
          <w:rFonts w:ascii="Calibri" w:hAnsi="Calibri"/>
          <w:szCs w:val="22"/>
        </w:rPr>
        <w:t xml:space="preserve"> драмом, евро </w:t>
      </w:r>
      <w:r w:rsidR="00280D4A" w:rsidRPr="00B37B19">
        <w:rPr>
          <w:rFonts w:ascii="Calibri" w:hAnsi="Calibri" w:cs="Calibri"/>
          <w:szCs w:val="22"/>
          <w:lang w:val="af-ZA"/>
        </w:rPr>
        <w:t>431.78</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2026.05.26. 09:00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ԵՔ-ԷԱՃԱՇՁԲ-26/9</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001C1C48" w:rsidRPr="001C1C48">
        <w:rPr>
          <w:rFonts w:ascii="Calibri" w:hAnsi="Calibri" w:cstheme="minorHAnsi"/>
          <w:lang w:val="ru-RU"/>
        </w:rPr>
        <w:t>ԵՔ-ԷԱՃԱՇՁԲ-26/9</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"ԵՔ-ԷԱՃԱՇՁԲ-26/9"</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Мэрия Еревана*(далее — Заказчик) процедуре закупок под кодом ԵՔ-ԷԱՃԱՇՁԲ-26/9*.</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"ԵՔ-ԷԱՃԱՇՁԲ-26/9"</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Мэрия Еревана*(далее — Заказчик) процедуре закупок под кодом ԵՔ-ԷԱՃԱՇՁԲ-26/9*.</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ԵՔ-ԷԱՃԱՇՁԲ-26/9</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15</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25-го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««Руководител административного района Нубарашен города Ереван»» Бланк формата А4 (210*297мм), цветной (4 цвета), плотность бумаги 80-90 грамм, тип бумаги-мелованная, матовая, односторонняя.Исполнитель осуществляет компьютерное оформление,корректирование, раскраску, приготовление, поставку форм.(По адресу Нубарашен 9/4) получает образцы требуемой формы в бумажном варианте. Согласно 1 экземпляру, отпечатанный образец представлен заказчику на утверждение, после чего производится печать. Перевозка, передача готовых материалов заказчику производится исполнителем на свои средства и за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««Аппарат главы административного района Нубарашен города Еревана»» Бланк формата А4 (210*297мм), цветной (4 цвета), плотность бумаги 80-90 грамм, тип бумаги-мелованная, матовая, односторонняя.Исполнитель осуществляет компьютерное оформление,корректирование, раскраску, приготовление, поставку форм.(По адресу Нубарашен 9/4) получает образцы требуемой формы в бумажном варианте. Согласно 1 экземпляру, отпечатанный образец представлен заказчику на утверждение, после чего производится печать. Перевозка, передача готовых материалов заказчику производится исполнителем на свои средства и за счет.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ул.9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30.08.2026 г.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Нубарашен ул.9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до 30.08.2026 г. Включительно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Բլանկներ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