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 և ծաղկային կոմպոզիցիաների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 և ծաղկային կոմպոզիցիաների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 և ծաղկային կոմպոզիցիաների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 և ծաղկային կոմպոզիցիաների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2024.02.19.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Բացառապես թարմ, բնական ծաղիկներ`  վարդեր,
ծաղկի գլուխը/կոկոնը/՝ առնվազն 6 սմ,  տրամագծով, բարձրությունը՝ առնվազն 6 սմ,
ցողունի երկարությունը` 80-100 սմ, ուղիղ,  փնջավորված և փաթեթավորած` բարձրորակ  թափանցիկ, թղթյա կամ դեկորատիվ ժապավեններով,գույնը եւ փաթեթավորումը՝ ըստ պատվիրատուի պահանջի։ Փնջերում ծաղիկների գույնը, քանակն ու փաթեթավորման ձևը նախօրոք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Հիշատակի օրերին նվիրված ծաղկեպսակների մատակարարում, եռոտանի հիմնակմախքով /բարձրությունը՝ 1․5-1.6մ/ պենոպլաստի հիմքով, հետևի մասը ամբողջությամբ պատած բնական կանաչով, առնվազն 100սմ տրամագծով: Ծաղկեպսակները պետք է պատրաստված լինեն բնական, թարմ ծաղիկներից (վարդեր,հերբերաներ, խրիզանթեմներ, լիլիաներ, մեխակներ,  խառը ծաղիկներ) կախված տարվա եղանակից, երիզված հիշատակման ժապավենով /տեքստը համաձայնեցնել պատվիրատուի հետ/։ Պատրաստման համար օգտագործված ծաղիկները պետք է լինեն խիտ դասավորությամբ, ծաղկեպսակը պետք է պատրաստված լինի առնվազն 200 և ավելի ծաղիկներից, ինչպես նաև պատրաստման ժամանակ օգտագործվեն  ռուսկուս և 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Ծաղկեփնջեր, ծաղկային կոմպոզիցիաներ՝ բնական, թարմ ծաղիկներից (վարդեր, հերբերաներ, խրիզանթեմներ, լիլիաներ և այլ խառը ծաղիկներ՝ կախված տարվա եղանակից,  յուրաքանչյուրի մեջ 11-17 ծաղիկ:  Ընդհանուր ծաղկեփնջի երկարությունը` առնվազն 70սմ, փնջավորված և փաթեթավորած` բարձրորակ,  թափանցիկ, թղթյա կամ դեկորատիվ ժապավեններով։ Գույնը և փաթեթավորումը՝ ըստ պատվիրատուի պահանջի։ Փնջերում ծաղիկների գույնը, քանակն ու փաթեթավորման ձևը նախօրոք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13.12.24թ․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Երևանի տարածքում՝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13.12.24թ․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13.12.24թ․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