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культурного мероприятия (международного Дня семьи)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Անի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ani.hambardzumyan@yerevan.am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ԵՔ-ԷԱՃԾՁԲ-24/69</w:t>
      </w:r>
      <w:r w:rsidRPr="005704A1">
        <w:rPr>
          <w:rFonts w:ascii="Calibri" w:hAnsi="Calibri" w:cs="Times Armenian"/>
          <w:lang w:val="ru-RU"/>
        </w:rPr>
        <w:br/>
      </w:r>
      <w:r w:rsidRPr="005704A1">
        <w:rPr>
          <w:rFonts w:ascii="Calibri" w:hAnsi="Calibri" w:cstheme="minorHAnsi"/>
          <w:lang w:val="af-ZA"/>
        </w:rPr>
        <w:t>---</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культурного мероприятия (международного Дня семьи)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культурного мероприятия (международного Дня семьи)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ԵՔ-ԷԱՃԾՁԲ-24/69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ani.hambardzumyan@yerevan.am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культурного мероприятия (международного Дня семьи)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393.28</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424.11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2024.04.15.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ԵՔ-ԷԱՃԾՁԲ-24/69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"ԵՔ-ԷԱՃԾՁԲ-24/69"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ԵՔ-ԷԱՃԾՁԲ-24/69*.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"ԵՔ-ԷԱՃԾՁԲ-24/69"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ԵՔ-ԷԱՃԾՁԲ-24/69*.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ԵՔ-ԷԱՃԾՁԲ-24/69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семьи, пройдет в зале одной из музыкальных школ Арабкирского административного района. Юридическое или физическое лицо, оказывающее услуги, обязано организовать и провести мероприятие надлежащим образом праздничный концерт. Со своими выступлениями будут выступать ученики музыкальных школ. После мероприятия 14 многодетным семьям административного района будут вручены в подарок погружной блендер со следующими характеристиками: блендер должен иметь в комплекте как минимум следующие насадки: насадка-венчик для взбивания, диск для нарезки тонкими ломтиками, насадка для приготовления пюре, измельчитель: 500мл, кувшин: 05-07л,  мощность не менее 1000 Вт, питание 220-240 В, должен иметь ускоренный (турбо) режим, количество скоростей не менее 2, конструкция корпуса пластикoвый или металлический, режущая часть должен быть изготовлена из нержавеющего металла,  цвет черный или белый.После концерта состоится церемония вручения подарков. Предоставить 1 микроавтобус для перевозки студентов-участников мероприятия (Арабкирский административный район).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Н.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соответствии с законодательством до 31.05.2024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