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2024.04.04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ԵՔ-ԷԱՃԱՊՁԲ-24/109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սպորտային հագուստի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ԵՔ-ԷԱՃԱՊՁԲ-24/109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2024.04.04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սպորտային հագուստի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սպորտային հագուստի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ԵՔ-ԷԱՃԱՊՁԲ-24/109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սպորտային հագուստի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կոշիկ ― այլ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2024.04.17.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ԵՔ-ԷԱՃԱՊՁԲ-24/109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ԵՔ-ԷԱՃԱՊՁԲ-24/109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ԵՔ-ԷԱՃԱՊՁԲ-24/109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«ԵՔ-ԷԱՃԱՊՁԲ-24/109»*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«ԵՔ-ԷԱՃԱՊՁԲ-24/109»*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Երևան քաղաքի Էրեբունի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կոշիկ ― այլ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հագուստի լրակազմ՝ բաղկացած 4 կտորից, նախատեսված 7-13 տարեկան երեխաների համար, կիսաթև, բարձրորակ, խիտ, ամուր 100 տոկոս բամբակե գործվածքից սպիտակ գույնի շապիկ՝ կրծքավանդակի ձախ կողմում պատկերված Հայաստանի գերբը, երկարաթև վերնահագուստ միագույն մուգ կապույտ կամ դրա հետ համադրված սպիտակ, կարմիր գույնի դետալներով՝ վրան պատկերված Հայաստանի գերբը, օձիքով, գրպաններով, շղթայով կոճկվող, մուգ կապույտ երկար տաբատ, գրպաններով, գոտկատեղի չափը կարգավորելու հնարավորությամբ, արևապաշտպան գլխարկ:
Սպորտային հագուստի լրակազմը նախապես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Էրեբունի վարչական շրջան, Սասունցի Դավիթ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20.06.2024թ․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18411900/1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հագուստ, կոշիկ ― այլ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