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շշալցված 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շշալցված 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շշալցված 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շշալցված 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2024.06.11.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մեկանգամյա օգտագործման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օրացոյցային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30.09.2024թ.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