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2024.06.26.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ԵՔ-ԷԱՃԱՊՁԲ-24/183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ԵՔ-ԷԱՃԱՊՁԲ-24/183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ԵՔ-ԷԱՃԱՊՁԲ-24/183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__1095___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1900х730х840մմ
 Կառուցվածքը՝ Հենարանայաին ոտքեր - 3 հատ; կապակցող մասեր - 4 հատ; փայտաձողեր - 23 հատ; ներկառուցված տարր - 6 հատ:
Արտաքին տեսքը համաձայն նկարի:
Նստարանի շրջանակը բաղկացած է 5 մմ հաստությամբ թիթեղից պատրաստված երեք հենարանային կոր ոտքերից, որոնք փոխկապակցված են 20x40x2 մմ չափերով մետաղական պրոֆիլից պատրաստված չորս կապերով:
Կոր հենարանային ոտքերրը թուջե ձուլվածքից (CЧ-12 մակնիշի), ամրացված են լրացուցիչ հենարաններով, որոնք նույնպես պատրաստված են մետաղական պրոֆիլից՝ 20x40x2 մմ չափերով: 
Նստարանի փայտաձողերը պատրաստված են  հաճարե փայտից՝ 35x50 մմ չափերով և մինչև 12% խոնավությամբ։
Փայտաձողերը բոլորը մշակված և հարթեցված են,  եզրերը կլորացված են, կլորացման շառավիղը բառնվազն 3 մմ: Մշակված մակերեսները ծածկված են մգեցված և անգույն լաքով։ 
Ներկառուցված տարրերը պատրաստված են 26,8 մմ տրամագծով մետաղական կլոր խողովակից և ունեն 300 մմ ընդհանուր երկարություն: Վերին ծայրին եռակցվում է 5x50x130 մմ 11 մմ տրամագծով երկու անցք ունեցող մետաղական թիթեղ, իսկ ստորին ծայրին՝ բետոնապատման համար 5x50x100 մմ թիթեղ:
 Մետաղից պատրաստված բոլոր տարրերը պետք է մշակվեն, յուղազրկվեն և ներկվեն պոլիմերային փոշի ներկով RAL 7012 (մոխրագույն) կամ համարժեքով: Բոլոր ամրակները ցինկապատ են:
Տեղադրումը  կատարվում է  DIN 603 M6x50 և DIN 912 M10x25 ամրակներով՝ ներկառուցված տարրերի բետոնապատմամբ:
Տեղադրումը կատարվում է մատակարարի կողմից։ 
Երաշխիք 3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շրջանի   ղեկավարի աշխատակազմի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 սեպտեմբերի 20-ը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