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2024.06.13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ԵՔ-ԷԱՃԾՁԲ-24/98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փաստաթղթերի կարման և կազմապատման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ԵՔ-ԷԱՃԾՁԲ-24/98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2024.06.13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փաստաթղթերի կարման և կազմապատման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փաստաթղթերի կարման և կազմապատման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ԵՔ-ԷԱՃԾՁԲ-24/98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փաստաթղթերի կարման և կազմապատման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կարման և կազմապատման ծառայությունների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495.68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418.85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2024.06.26.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ԵՔ-ԷԱՃԾՁԲ-24/98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ԵՔ-ԷԱՃԾՁԲ-24/98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«ԵՔ-ԷԱՃԾՁԲ-24/98»*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ԵՔ-ԷԱՃԾՁԲ-24/98*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«ԵՔ-ԷԱՃԾՁԲ-24/98»*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ԵՔ-ԷԱՃԾՁԲ-24/98*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տասը</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կարման և կազմապատման ծառայությունների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Կարվելու ենթակա բոլոր փաստաթղթերը /համապատասխան հիմքերով/ պետք է դարսվեն /դարսի բարձրությունը՝40-50մմ/ ըստ հերթական համարների, կարվեն թելով /0,5-1մմ հաստությամբ/ և կողային մասով՝ թղթով սոսնձվելուց հետո կատարվի կազմավորումը՝ գրքի տեսքով/այսուհետ ՝ գիրք/: Նախքան կազմումը կազմի մեջներեսի հատվածը պատել սպիտակ թաղանթով: 2,5-ից 3մմ հաստությամբ ստվարաթղթե կազմով գրքի չափերը պետք է լինի 310մմ*220մմ*50մմ: Գիրքը կարված լինի ամուր թելով և սոսնձված, կազմված լինի 1380գրամ խտության ստվարաթղթից, գրքի վրա որակյալ չմաքրվող նյութով պետք է նշել փաստաթղթերի համարը, անվանումը, ժամակահատվածը, ընդգրկված փաստաթղթերի սկզբի ու վերջի համարները: Աշխատանքները պետք է կատարվեն Քանաքեռ-Զեյթուն վարչական շրջանի ղեկավարի աշխատակազմի /Դ. Անհաղթի 11/ համապատասխան բաժիններում: Ընդհանուր քանակը՝  թվով 250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21 օրացուցային օր հետո մինչև 2024 թվականի   դեկտեմբերի 20-ը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կարման և կազմապատման ծառայությունների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