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2024.06.18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Հովհաննիսյան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lusine_hovhannisyan@yerevan.am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2024.06.18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lusine_hovhannisyan@yerevan.am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388.78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4.37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416.42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2024.07.03.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գրի, դպրության օրվա կապակցությամբ վարչական շրջանի թվով 21 մսուր-մանկապարտեզների ավարտական խմբերի երեխաների համար անհրաժեշտ է կազմակերպել միջոցառում, որի համար պետք է ապահովել հնչյունային տեխնիկա 1-2 կվտ հզորությամբ, և մուլտհերոսների մասնակցությամբ իրականացնել  նվեր-տուփերի բաժանում։
Անհրաժեշտ է ապահովել նվեր-տուփեր՝ առնվազն թվով 1100 հատ,  դիմերեսին կպչուն պատկերանիշ (լոգո) «Շենգավիթ վարչական շրջան» գրվածքով,  յուրաքանչյուրի պարունակությունը՝ թվով 2  մատիտներ HB` ռետինով յուրաքանչյուրը առնվազն 80 դրամ արժողությամբ, սոսինձ-մատիտ՝ չոր, 21գր.  առնվազն 200 դրամ արժողությամբ, մետաղյա  սրիչ  առնվազն 200 դրամ արժողությամբ,   թվով 2 գրիչներ՝ կապույտ   գնդիկավոր,  0.5մմ յուրաքանչյուրը՝ առնվազն 100 դրամ արժողությամբ,  գրասենյակային մկրատ փոքր առնվազն 250 դրամ արժողությամբ, ռետիններ՝ կենդանական պատկերներով յուրաքանչյուրը առնվազն 250 դրամ արժողությամբ, քանոնների հավաքածու 4 կտորից բաղկացած առնվազն 350 դրամ արժողությամբ և թղթե տոպրակներ  «Շենգավիթ վարչական շրջան» գրառմամբ առնվազն 1100 հատ։  Գիտելիքի և դպրության օրվա կապակցությամբ անհրաժեշտ է ձեռք բերել թվով 25 հատ շնորհավորական ուղերձ՝ A4 ֆորմատ, կավճապատ, 300գ, տպագրությունը միակողմանի 1x4  գույն, յուղային լաք, ուրվապատկերով: Մանրամասները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Անկախության տոնի կապակցությամբ պետք է կազմակերպել տոնական համերգային ծրագիր Գարեգին Նժդեհի անվան հրապարակում: Միջոցառման անցկացման համար անհրաժեշտ է բեմի  ձևավորում  առնվազն 1.000․000 դրամ արժողությամբ (նախապես համաձայնեցված պատվիրատուի հետ), լուսային և հնչյունային տեխնիկա՝ 15-20 կՎտ հզորությամբ։ Միջոցառումը պետք է տևի ոչ պակաս  60 րոպե՝ հանրաճանաչ հաղորդավարի, 9 երգիչ-երգչուհիների՝ ընդգրկված հանրահայտ արտիրստներ կամ հանրահայտ խմբի մասնակցությամբ: Մանրամասները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10․08․2024թ․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30․09․2024թ․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