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2024.06.24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միջոցների վարձակալության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Թամարա Հովեսյան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tamara.hovesyan@yerevan.am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2024.06.24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միջոցների վարձակալության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միջոցների վարձակալության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tamara.hovesyan@yerevan.am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միջոցների վարձակալության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416.42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2024.07.09.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պարտականությունները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տրանսպորտային միջոցների վարձակալություն`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Երևան քաղաքում, 1 երթը առավելագույնը մինչև 50կմ ուղեգծով /մեկնումը հետադարձով/: Մինչև 5 երթ: Ծառայությունը ներառում է սպասելավարձը: Վճարումը կիրականացվի սահմանելով 1 երթի գինը՝ պայմանագրի գինը բաժանած 5-ի վրա:Ընդհանուր գինը մինչև 300000 ՀՀ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կարիքների համար տրանսպորտային միջոցների վարձակալություն`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2010թ.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Երթերի քանակը մինչև 1 երթ՝ առավելագույնը մինչև 150կմ-ը ներառյալ ուղեգծով  /մեկնումը հետադարձով/: Ծառայությունը ներառում է սպասելավարձը:Ընդհանուր գինը մինչև 100000 ՀՀ դրամ: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մինչև 13.12.24թ․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մինչև 13.12.24թ․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