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2024.07.16.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ղեկավարի աշխատակազմի կողմից կազմակերպվելիք մշակութային միջոցառումների ժամանակ անհրաժեշտ է փոխադրման ծառայությունների ձեռքբերում: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2019թ.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Ծառայությունը ներառում է սպասելավարձը:  Վճարումը կիրականացվի սահմանելով 1կմ գինը՝ պայմանագրի գինը բաժանած 2500-ի վրա: Մինչև 2500 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