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спортивная 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ԵՔ-ԷԱՃԱՊՁԲ-25/76</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спортивная 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спортивная одежда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спортивная 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Нор Норк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должна состоять из куртки и брюк. Соединение бортов куртки на центральной застежке на молнии,ткань состит из 30% хлопка и 70% синтетического волокна, цвет: синий, красный, цветло серый, желтый для девочек и мальчиков 6-10 лет соответственно, маркированные, с надписью названия компании производителя , в заводской упаковке. Организация - поставщик должна предоставить образцы в 2 экземплярах в течение 10 дней с момента выигрыша закупки. В стоимость входит упаковка в бумажные или полиэтиленовые пакеты, а также доставка в административный район. Упаковка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15.05.2025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