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6388678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654366.8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716230.65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ԵՔ-ԷԱՃԱՊՁԲ-25/94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ԵՔ-ԷԱՃԱՊՁԲ-25/94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ԵՔ-ԷԱՃԱՊՁԲ-25/94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«ԵՔ-ԷԱՃԱՊՁԲ-25/94»*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«ԵՔ-ԷԱՃԱՊՁԲ-25/94»*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ձևավոր թիթեղ /պրոֆնաստիլ/ KП-21-առնվազն 0․55մմ չափի, լայնքը` առնվազն 1․05մ: Պետք է համապատասխանի ՀՀ-ում գործող նորմատիվային պահանջներին, ինչպես նաև ապրանքների որակավորման և պարամետրային ցուցանիշներին: Մետաղական ցինկապատ ձևավոր թիթեղները պետք է տեղափոխվեն և բեռնաթափվեն մատակարարի միջոցով Մալաթիա-Սեբաստիա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/առնվազն 1․0×2․0մ չափի, առնվազն 0․5մմ հաստությամբ/: Ցինկապատ թիթեղը պետք է համապատասխանի ՀՀ-ում գործող նորմատիվային պահանջներիմն, ինչպես նաև ապրանքների որակավորման և պարամետրային ցուցանիշներին: Ցինկապատ թիթեղները պետք է տեղափոխվեն և բեռնաթափվեն մատակարարի միջոցով Մալաթիա-Սեբաստիա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/առնվազն 3X20X600սմ չափի/:
Փայտանյութը պետք է համապատասխանի ՀՀ-ում գործող նորմատիվային պահանջներին, ինչպես նաև ապրանքների որակավորման և պարամետրային ցուցանիշներին: Փայտանութը պետք է լինի առանց ծակոտկենի, առանց ճաքերի, առանց վնասատուների կողմից վնասվածքների, կողահան արված, մինչև 18% խոնավությամբ: Փայտանութը պետք է տեղափոխվի և բեռնաթափվի մատակարարի միջոցով Մալաթիա-Սեբաստիա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/առնվազն 5X10X600սմ չափի/:
Փայտանյութը  պետք է համապատասխանի ՀՀ-ում գործող նորմատիվային պահանջներին, ինչպես նաև ապրանքների որակավորման և պարամետրային ցուցանիշներին:Փայտանյութը պետք է լինի առանց ծակոտկենի, առանց ճաքերի, առանց վնասատուների կողմից վնասվածքների, կողահան արված, մինչև 18 խոնավությամբ: Փայտանյութը պետք է տեղափոխվի և բեռնաթափվի մատակարարի  միջոցով Մալաթիա-Սեբաստիա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