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оцинкованного металлического листа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ԵՔ-ԷԱՃԱՊՁԲ-25/123</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оцинкованного металлического листа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оцинкованного металлического листа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оцинкованного металлического листа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40</w:t>
      </w:r>
      <w:r w:rsidRPr="00E4651F">
        <w:rPr>
          <w:rFonts w:cstheme="minorHAnsi"/>
          <w:color w:val="000000" w:themeColor="text1"/>
          <w:lang w:val="ru-RU"/>
        </w:rPr>
        <w:t xml:space="preserve"> (</w:t>
      </w:r>
      <w:r w:rsidR="00091D85" w:rsidRPr="00091D85">
        <w:rPr>
          <w:rFonts w:cstheme="minorHAnsi"/>
          <w:lang w:val="hy-AM"/>
        </w:rPr>
        <w:t>сорок</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Арабкир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оцинкованного плоского листа   ГОСТ 14918-80, марка стали 0.8 ХК, толщ. 0.50мм, ширина 1000 мм, длина. Товар доставляется и выгружается средствами поставщика в указанном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до 31 июля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