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սպորտային հագուստի /լրակազմ/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սպորտային հագուստի /լրակազմ/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սպորտային հագուստի /լրակազմ/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սպորտային հագուստի /լրակազմ/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սպորտային հագուստի լրակազմի ձեռքբերում։
     Սպորտային հագուստի լրակազմ՝ բաղկացած 4 կտորից նախատեսված 9-15 տարեկան երեխաների համար՝ S, M, L չափսերի․
1. Կիսաթև, բարձրորակ, խիտ, ամուր 100 տոկոս բամբակե գործվածքից սպիտակ գույնի շապիկ՝ կրծքավանդակի ձախ կողմում պատկերված Հայաստանի գերբը,
2. Երկարաթև վերնահագուստ միագույն մուգ կապույտ կամ դրա հետ համադրված սպիտակ, կարմիր գույնի դետալներով՝ վրան պատկերված Հայաստանի գերբը, օձիքով, գրպաններով, շղթայով կոճկվող, 
3. Մուգ կապույտ երկար տաբատ, գրպաններով, գոտկատեղի չափը կարգավորելու հնարավորությամբ,
4. Արևապաշտպան գլխարկ:
     Սպորտային հագուստի լրակազմը, քանակը ըստ չափսերի նախապես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15.06.2025թ․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