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ԵՔ-ԷԱՃԱՊՁԲ-25/163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կահույքի և շերտավարագույրի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Աննման Փիլոսյան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annman.pilosyan@yerevan.am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ԵՔ-ԷԱՃԱՊՁԲ-25/163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կահույքի և շերտավարագույրի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կահույքի և շերտավարագույրի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ԵՔ-ԷԱՃԱՊՁԲ-25/163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annman.pilosyan@yerevan.am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կահույքի և շերտավարագույրի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խորհրադկցության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2025.05.20.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ԵՔ-ԷԱՃԱՊՁԲ-25/163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ԵՔ-ԷԱՃԱՊՁԲ-25/163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«ԵՔ-ԷԱՃԱՊՁԲ-25/163»*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ԵՔ-ԷԱՃԱՊՁԲ-25/163*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«ԵՔ-ԷԱՃԱՊՁԲ-25/163»*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ԵՔ-ԷԱՃԱՊՁԲ-25/163*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Պատվիրատուի իրավունքներն ու պարտականությունները ՀՀ օրենսդրությամբ սահմանված կարգով իրականացնում է Երևան քաղաքի Աջափնյակ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խորհրադկցության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խորդակցության՝ պատրաստված առնվազն 18մմ լամինատով, չափսերը՝ 250*100*75սմ։ Երեսը և ոտքերը` չորս կողմից եզրակալված ՄԴՖ-ի համապատասխան գույնի  պրոֆիլներով՝ 3,5-4սմ հաստությամբ:  
Գույնը համաձայնեցնել պատվիրատուի հետ:
1 տարի երաշխիքային սպասարկում:  
Արտաքին տեսքը՝ համաձայն նկարի:
Տեղափոխումը և տեղադրումը իրականացնում է շահող կազմակերպույթունը:
Ապրանքը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գրասեղան /կողադիր և դիմադիր սեղաններով/. - գրասեղան (1800երկ.*800լ.*750բ.մմ)՝ պատրաստված  լամինատից՝ 18մմ հաստությամբ, երեսը և ոտքերը՝ չորս կողմից եզրակալված ՄԴՖ-ի պրոֆիլներով՝ 3,5-4սմ հաստությամբ, վերևի դարակը՝ փականով, սողնակները՝ գնդիկավոր, մետաղական, դարակի լայնքը՝ 45սմ, խորությունը՝ 45սմ, բարձրությունը՝ 60սմ։Գրասեղանի դիմային մասը՝ մինչև գետին իջեցված, լամինատով փակված, կողքի պատերի լայնքը՝ առնվազն  60սմ։ Մալուխների համար նախատեսված անցք` կափարիչով: Կողադիր սեղան (1200երկ.*600լ.*500բ. մմ)՝ փակ դարակաշարով. - դիմադիր սեղան (90երկ.*60լ.*72բ. մմ)՝ պատրաստված լամինատից` 18մմ հաստությամբ, երեսը և ոտքերը` չորս կողմից եզրակալված ՄԴՖ-ի պրոֆիլներով՝ 3,5-4սմ հաստությամբ:  
Գույնը համաձայնեցնել պատվիրատուի հետ
1 տարի երաշխիքային սպասարկում:  
Արտաքին տեսքը՝ համաձայն նկարի:
Տեղափոխումը և տեղադրումը իրականացնում է շահող կազմակերպույթունը:
Ապրանքը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Աթոռը պատրաստված է հինգ անվակների վրա` միմյանց կապակցված հինգ թևանի խաչուկով: Ոտքերը  նիկելապատ երկաթյա, պտտվող անիվներով: Նստոցը փափուկ` պաստառապատված կտորով:  Թիկնակը՝ ցանցապատ, շարժական,  կարգավորվող,  ճոճման հնարավորությամբ, նստատեղը բարձրացնելու և իջեցնելու հնարավորություններով: Նստոցի չափերը առնվազն (50*45)սմ, թիկնակի բարձրությունը նվազագույնը 66 սմ:
Արտաքին տեսքը՝ համաձայն նկարի:
1 տարի երաշխիքային սպասարկում:  
Տեղափոխումը և տեղադրումը իրականացնում է շահող կազմակերպույթունը:
Ապրանքը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հատուկ մշակված կտորից կամ պոլիմերային նյութերից, ալյումինե քիվով, երկու կողմից հավաքովի: Գույնը և դիզայնը համաձայնեցնել պատվիրատուի հետ:
Գույնը համաձայնեցնել պատվիրատուի հետ:
1 տարի երաշխիքային սպասարկում:  
Տեղափոխումը և տեղադրումը իրականացնում է շահող կազմակերպույթունը:
Ապրանքը պետք է լինեն նոր, չօգտագործված: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խորհրադկցության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