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принадлежностей (со школьными ранцами)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ԵՔ-ԷԱՃԱՊՁԲ-25/169</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принадлежностей (со школьными ранцами)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принадлежностей (со школьными ранцами)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принадлежностей (со школьными ранцами)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(включая школьные сумки)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(включая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«Защита прав и интересов ребенка» необходимо приобрести наборы канцелярских товаров для 100 детей школьного возраста, нуждающихся в социальной поддержке, в следующем составе:
Школьная сумка с двумя отделениями, разделенными прочными цепочными ремнями, в соответствии с цветом сумки. Сумка должна быть сшита из качественного, экологически чистого, прочного, плотного сырья, из не промокающей ткани, без запахов различных химикатов. Задняя часть сумки должна иметь специальную мягкую спинку анатомической формы. Внутренняя часть сумки должна быть выполнена из высококачественной подкладки. Геометрические размеры: 20смx35смx45см (±5см). С правой и левой стороны сумки должны быть открытые или закрытые карманы. Плечевые ремни должны иметь мягкие и усиленные наплечники. При этом сумка должна иметь тканевую ручку, адаптированную к руке, с прочной и мягкой вставкой. Цвет и рисунок сумки по желанию заказчика.
Тетрадь: 4 шт., 12 листов, в клетку, высокого качества.
Тетрадь: 4 шт., 12 листов, в линейку, высокого качества.
Ручка: 5 штук, шариковая, с колпачком, синего цвета.
Ручка: 2 шт., шариковая, красного цвета.
Пенал: 1 шт., из искусственной кожи, с рисунками или линиями.
Цветные карандаши: 1 коробка, 24 цвета, деревянные, длина 17-18 см, в картонной коробке.
Линейка: 1 шт., прямая, пластиковая, 30 см.
Резинка: 2 шт., предназначен для стирания написанного карандашом, белого цвета.
Точилка для карандашей: 1 шт., для заточки карандашей.
Тетрадь общая: 5 шт., размером не менее 20,5 х 17 см, 24 листа в клетку, офсет, высокое качество.
Тетрадь общая: 5 шт., размером не менее 20,5 х 17 см, 24 листа в линейку, офсет, высокое качество.
Тетрадь для рисования: 1 шт., формат А4, картонная обложка, 18 листов.
Цветные ручки: 1 коробка.
Цветная бумага: 1 шт., формат А4, 18 листов.
Клей: 2 шт., сухой клей, офисный, для склеивания бумаги: не менее 15 г.
Ножницы: 1 шт., канцелярские ножницы: детские, не менее 14 см.
Вся вышеперечисленная продукция должна соответствовать условиям национальных стандартов Республики Армения (ГСТ). Все предлагаемые товары необходимо заранее согласовывать с отделом по делам детей и социальной защиты главы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в силу договора, до 31.07.2025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(включая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