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(со школьными сумками)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ԵՔ-ԷԱՃԱՊՁԲ-25/212</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(со школьными сумками)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(со школьными сумками)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(со школьными сумками)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(со школьными сумками)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Эребуни.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(со школьными сумками)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целевых программ по защите прав и интересов детей для обеспечения 250 детей школьного возраста, посещающих 1-7 классы, из числа социально необеспеченных детей необходимо приобрести 250 (125 мальчиков, 125 девочек) портфели с канцелярскими принадлежностями, из которых 125 (65 мальчиков, 60 девочек) предназначены для 1-4 классов, а 125 (65 мальчиков, 60 девочек)-для 5-7 классов, каждая со следующим содержимым:
    Портфель для учеников - шириной 35-45 см и высотой 40-45 см, глубиной 10-12 см, весом 300-400 граммов, адаптирована для ручного захвата (ручки) и накид через плечо. должен быть изготовлен из прочной ткани, 100% полиэстер, без специфического запаха, экологически чистый, максимально водонепроницаемый. портфель должен иметь как минимум два кармана на молнии снаружи. молнии портфеля должны быть прочной и качественной, а их ручки-из прочного железа или негнущегося сырья. Портфель должен быть разделена как минимум на две или три части внутри: Внутри портфеля должен быть карман на цепочке для мелких предметов минимального размера 15-20 см. цепочка и головка цепочки должны быть изготовлены из прочного металлического или поддающегося изгибу сырья. Изготовлен из высококачественной, не смачиваемой ткани, экологически чистого, прочного, плотного сырья (100% полиэстер, по запросу заказчика предоставляется сертификат на экологически чистое сырье), не содержит запахов различных химических красителей, задняя часть должна иметь специальную ортопедическую вогнутость, при необходимости предоставляется соответствующий сертификат на ортопедическую конструкцию: На передней части портфеля должна быть предусмотрена стойка на цепочке размером не менее 25-30 см. Спинка, низ и передняя часть портфеля имеют прочные негибкие вставки. С обеих сторон портфели должны быть специальные места для бутылки с жидкостью. желательно, чтобы к портфеле была прикреплена прокладка для заполнения данных. внутренняя часть портфеля должна быть с качественной подкладкой. цвет и иллюстрация портфели указаны заказчиком. каждая портфель должна содержать:                                
   Тетради - 3 штуки объемом не менее 96 страниц, в клетку, высокого качества 
   Тетради – 3 штуки объемом не менее 96 страниц, строк, высокого качества                                                                                                                     
   Тетради - 4 штуки объемом не менее 48 страниц, в клетку, высокого качества 
   Тетради - 4 штуки не менее 48 страниц, строк, высокого качества 
   Тетради - 3 штуки не менее 24 страниц, клетчатые, высокого качества  
   Тетради - 3 штуки не менее 24 страниц, строк, высокого качества                                                                                                                                                                         
   Тетради - 5 штук не менее 12 страниц, клетчатые, высокого качества. 
   Тетради-5 штук не менее 12 страниц, строк, высокого качества                                                                                                                    
   Ручка – 7 штук, шариковая, с застежкой, синего цвета 
   Ручка - 3 штуки, шариковая, с застежкой, красного цвета
   Пенал – 1 шт., изготовлена из негибкого твердого сырья, открывается в форме книги на 180 градусов, клапан (клин) и ручка изготовлены из металла или негибкого твердого сырья, размеры: длина не менее 20 см, ширина не менее 12 см, высота не менее 2,5 см. Резиновые ленты с разделителями должны быть пришиты с внутренней стороны к открытым сторонам ящика для ручек, предназначены для крепления и размещения ручек, карандашей, ластика, точилки и других канцелярских принадлежностей. Изготовлен из экологически чистого, прочного, качественного сырья.
   Цветные карандаши – 1 пачка, не менее 24 цвета (не двусторонние), с 6 угловыми или треугольными разрезами. Коробка для карандашей должна быть из плотного картона, длина карандашей не менее 18 см, мягкость HB, изготовлена из экологически чистого сырья.
   Линейка - 1 шт., с делениями, с гладкими краями, хорошо обработанная и отшлифованная, слегка покрытая лаком, с двусторонней разметкой, поверхность разметки выпуклая, длина не менее 30 см.
   Ластик - 1 шт., предназначенный для стирания написанного карандашом.
   Точилка - 1 шт., Для заточки карандаша.
   Аьбом для рисования - 1 штука, не менее 32 листов, в плотной картонной обложке. Обложка и бумага для рисования скреплены валиком. Бумага для альбомов для рисования должна быть изготовлена как минимум из 90-граммовой бумаги.
Все вышеперечисленные товары должны соответствовать условиям действующих в Республике Армения национальных стандартов (HST).
Заранее согласовать все предлагаемые товары с ответственным подразделением главы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11.08.2025г.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(со школьными сумками)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