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ջրի պոմպի, մոնիտորների և անլար հեռախոսների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ջրի պոմպի, մոնիտորների և անլար հեռախոսների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ջրի պոմպի, մոնիտորների և անլար հեռախոսների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ջրի պոմպի, մոնիտորների և անլար հեռախոսների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(Բարձր ճնշման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2025.08.18.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ԵՔ-ԷԱՃԱՊՁԲ-25/277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ԵՔ-ԷԱՃԱՊՁԲ-25/277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պոմպ (Բարձր ճնշման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էներգիայի միաֆազ սարք` կեռ կռունկային մեխանիզմով և պոմպով` 600 լ / ժամ ջրի հոսքով: Քաշը առնվազն՝ 52 կգ: Չափսեր՝ 70.9 × 46.9 × 100 սմ: Աշխատանքային ճնշում՝ 150(բար): Մաքս․ճնշում  190 (բար): Օգտագործվող էներգիա՝ (կՎտ) 3,4: Սարքն իր հետ պետք է ունենա՝ ատրճանակ, բարձր ճնշման ռետինե խողովակ, (առնվազն՝ 10մ) շթային խողովակ 850 մմ, հզոր վարդակ, ռետինե խողովակի ոլորման պաշտպանության համակարգ (AVS) Ճնշման անջատման հնարավորություն, կերամիկական մխոցներով պոմպ: Անհրաժեշտ է ատրճանակին կցված տարրա՝ 1լ տարողությամբ: Ապրանքի մատակարարումը մինչև Պատվիրատուի պահեստային տնտեսություն   /Արգիշտիի 1/ կատարում է Վաճառողը։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ժամ պահեստային ռեժիմում աշխատանք (հայտնված իդեալական պայմաններում)
Արագ լիցքավորում՝ 10 րոպե լիցքավորման դեպքում մինչև 2 ժամ խոսակցություն
TLS և SRTP անվտանգության կոդավորում
Ականջակալ միացնելու հնարավորություն 3.5 մմ միացման միջոցով
Լիցքավորիչը կարող է ամրացվել պատին
Համաշխարհային փաթեթ՝ բազային կայան (W70B) + անլար հեռախոս (W56H)
: Երաշխիք առնվազն 365 օր: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անկյունագիծը առնվազն 23.8 դյույմ (60,5 սմ) IPS, դիտման անկյունը՝ 178 աստիճան, հորիզոնական, 178 աստիճան ուղղահայաց: Կետայնությունը՝ առնվազն 1920x1080, հաճախականությունը առնվազն 75 հց, պայծառությունը ոչ պակաս 300 cd/, արձագանքման ժամանակը ոչ պակաս քան 4 միլիվայրկյան, պիքսելի խտությունը ոչ պակաս 93 պիքսել 1 դյույմում: Էկրանի թարթման բացակայություն, (Flicker free), կապույտ գույնի ցածրության (low Blue  Light), հեշտ կարդացվող (Easy Read), պատկերի ադապտացման սինխրոնիզացիայի ռեժիմների առկայություն: Գույները առնվազն 16.7 մլն: Կոնտրաստի գործակիցը՝ 1000:1:   Մուտքերը առնազն 1 հատ  HDMI 1.4,   առնվազն 1 հատ դիսփլեյ պորտ DP 1.2, 1 հատ VGA, 1 հատ DVI-D ներկառուցված բարձրախոս, աուդիո՝ մուտք, աուդիո՝ ելք: Պատվանդանի վրա էկրանի շարժման հնարավորություն՝ բարձրության կառավարում մինչև 130 մմ չափով: Թեքման հնարավորություն ոչ ավել 5/25: Առանցքի շուրջը պտտման հնարավորություն +/- 90 աստիճան, շրջադարձ */- 180 աստիճան, սնուցման բլոկը ներկառուցված: Լրակազմ  HDMI մալուխ, VGA մալուխ, DP մալուխ, սնուցման մալուխ՝ խրոցը երկբեվեռ: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2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մտնելուցհետո ըստ պատվիրատույի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մտնելուցհետո ըստ պատվիրատույի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մտնելուցհետո ըստ պատվիրատույի պահանջի եռօրյա ժամկետում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