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համար 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համար 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համար 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համար 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ոչ պակաս 94(670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195/70 R15C թեթև բեռնատար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ոչ պակաս 104/102(900/850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ոչ պակաս 94(670 կգ), անվադողի արտադրության տարեթիվը 2024 թ.-2025 թ.: Չօգտագործված տեխնիկական առանձնահատկությունները պետք է համապատասխանեն ՀՍՏ 183-99 պահանջներին։ 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