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500 հատ Մանկական տակդիր N4 -մեկանգամյա օգտագործման, գործարանային փաթեթավորմամբ՝ նախատեսված 7-16կգ քաշով երեխաների համար: Լրիվ խոնավակլանումը 160գ-270գ,  ներծծման ժամանակը ոչ ավել քան 3 վայրկյան: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810 հատ մանկական տակդիր N5 - մեկանգամյա օգտագործման, գործարանային փաթեթավորմամբ՝ նախատեսված 12-22 կգ քաշով երեխաների համար: Լրիվ խոնավակլանումը 160գ-270գ,  ներծծման ժամանակը ոչ ավել քան 3 վայրկյան: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1000 հատ մեծահասակի տակդիր մեծ  (L) չափսի - մեկանգամյա օգտագործման (վարտիք), գործարանային փաթեթավորմամբ: Անվտանգությունը, փաթեթավորումը և մակնշումը` ըստ ՀՀ կառավարության 2006թ. հոկտեմբերի 19-ի N1546-Ն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