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значки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ԵՔ-ԷԱՃԱՊՁԲ-25/336</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значки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значки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значки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Давташен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Должны быть изготовлены из серебра 925 пробы;
Значки должны быть изготовлены в виде государственного флага РА и герба города Еревана (количество каждого вида согласовывается с заказчиком). Вес каждого значка должен быть не менее 3 г, диаметр – 2,5 см, с возможностью крепления на груди. На обратной стороне значка не должно быть никаких надписей и изображений, кроме обозначения пробы серебра. Значок должен быть помещен в одноместную шкатулку из искусственной кожи темно-синего цвета размером 50x50x50 мм, в центре которой должен быть изображен герб города Еревана. Внутренняя часть шкатулки должна быть обтянута белым бархатом. Внутри должно быть предусмотрено специальное углубление для значка. Каждая шкатулка должна быть упакована в бумажный пакет соответствующего размера.
Доставка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35-й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Значки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