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Էրեբունի վարչական շրջանի երեխաների համար ամանորյա մանկական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Էրեբունի վարչական շրջանի երեխաների համար ամանորյա մանկական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Էրեբունի վարչական շրջանի երեխաների համար ամանորյա մանկական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Էրեբունի վարչական շրջանի երեխաների համար ամանորյա մանկական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2025.10.27. 12:15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երեխաների համար ամանորյա մանկական միջոցառման կազմակերպում
     Ամանորյա տոների առթիվ ս/թ դեկտեմբերի 25-ին, Էրեբունի վարչական շրջանի աշխատակազմը նախատեսում է վարչական շրջանի վարչական շենքի մեծ դահլիճում կազմակերպել մանկակա-երաժշտական հագեցած միջոցառում։ Վարչական շրջանի ղեկավարը կհյուրընկալի մի խումբ Էրեբունցի երեխանների և նրանց հետ կանցկացնի տոնական օրը։ Միջոցառման համար անհրաժեշտ է նախատեսել՝ մանկական ձևավորում փուչիկներով և ամանորյա դեկորներով՝ վարչական շրջանի վարչական շենքի մուտքից սկսած՝ ամբողջ տարածքը և դահլիճը ներառյալ։ Դահլիճում ստեղծել նաև մանկական ֆոտոզոնա (փուչիկներով և ամանորյա դեկորներով), տեղադրել արհեստական տոնածառ 3 մետր բարձրության, խիտ կանաչ տերևներով և գունավոր խաղալիքներով (տոնածառի տեսքը նախապես համաձայնեցնել պատվիրատուի հետ)։ Ձևավորման նախնական տեսքը համաձայնեցնել պատվիրատուի հետ։ Նախատեսել 5 մուլտ հերոսներ, ձմեռ պապ և ձյունանուշ, մեկ  խաղավար, 2 ակվագրիմի տաղավար, մոմ պատրաստելու տաղավար և հրավիրել մանկական երաժշտական ներկայացում։ Միջոցառումը կմեկնարկի մանկական երաժշտական-ներկայացումով։ Անհրաժեշտ է դալիճում տեղադրել ձայնային տեխնիկա՝ նախատեսված փակ տարածքի համար։ Երեխաները կօգտվեն տաղավարններից, որից հետո ձմեռ պապը և ձյունանուշը կբաժանեն նվերներ։
     Երեխաների համար նախատեսել քաղցրավեիքի 150 հատ՝ նվեր-փաթեթ, որից յուրաքանչյուրը պետք է պարունակի՝
     1) 3 հատ շաքարաբլիթ կարամելով, պատված կաթնային շոկոլադով, զտաքաշը՝ յուրաքանչյուրը առնվազն 10 գրամ, բաղադրությունը՝ կաթնային շոկոլադ (շաքար, կակաոյի յուղ, լոսած կակաո, յուղազերծված կաթի փոշի, չոր շիճուկի պերմեատ (կաթնային հումքից), կաթնային յուղ, էմուլգատոր (սոյայի լեցիտին), կակաոյի յուղի էկվիվալենտ (արմավենու յուղ, շի յուղ), գյուկոզայի օշարակ, (եգիպտացորենի, ցորենի) ցորենի ալյուր, շաքար, բուսական յուղ (արմավենու), յուղազերծված կաթի փոշի, կակաոյի փոշի, աղ, փխրեցուցիչ (նատիրումի հիդրոկարբոնատ), անուշաբույր (էթիլ վանիլին)։ Պետք է պարունակի գլուտեն։ Կարող է պարունակել աննշան քանակությամբ ձվի սպիտակուց, գետնանուշ, նուշ և պնդուկ։ Միջին սննդային արժեքը՝ 100 գրամում սպիտակուց՝ 4.4 գրամ, ճարպեր 24,5 գրամ, ածխաջրեր 64.4 գրամ, էներգետիկ արժեքը (100 գրամում) 494 կկալ/2068 կՋ։ Կաթնային շոկոլադը պարունակում է կակաոյի ընդհանուր չոր մնացորդ՝ 25%-ից  ոչ պակաս, կակաոյի չոր յուղազերծված մնացորդ՝ 2,5%-ից  ոչ պակաս, կաթի փոշու մնացորդ՝ 12%-ից  ոչ պակաս, կաթնային յուղ 2,5%-ից։ Կաթնային շոկոլադը պետք է պարունակի մինչև 5% կակաոյի յուղի բուսական էկվիվալենտ յուղեր, ի լրումն կակաոյի յուղի։ Չհագեցված ճարպաթթուների տրանս-իզոմերների պարունակությունը շոկոլադում չպետք է գերազանցի 1%։ Փաթեթաթավորումը՝ ոսկեգույն պոլիեթիլեն, լայնությունը առնվազն 8,6 սմ։
       2) 2 հատ կոնֆետ կոկոսի նրբահամ միջուկով, պատված կաթնային շոկոլադով, զտաքաշը յուրաքանչյուրը առնվազն 27 գրամ, բաղադրությունը՝ կաթնային շոկոլադ (շաքար, կակաոյի յուղ, լոսած կակաո, յուղազերծված կաթի փոշի, չոր շիճուկի պերմեատ (կաթնային հումքից), կաթնային յուղ, էմուլգատոր (սոյայի լեցիտին), կակաոյի յուղի էկվիվալենտ (արմավենու յուղ, շի յուղ), կոկոսի չորացված միջուկ, շաքար, գյուկոզայի օշարակ, սպիտակուց, գետնանուշ, նուշ և պնդուկ։ Միջին սննդային արժեքը՝ 100 գրամ, սպիտակուց՝ 3.7 գրամ, ճարպեր 25.4 գրամ, ածխաջրեր 58.7 գրամ, էներգետիկ արժեքը (100 գրամում) 484 կկալ/2025 կՋ։ Կաթնային շոկոլադը պարունակում է կակաոյի ընդհանուր չոր մնացորդ՝ 25%-ից  ոչ պակաս, կակաոյի չոր յուղազերծված մնացորդ՝ 2,5%-ից  ոչ պակաս, կաթի փոշու մնացորդ՝ 12%-ից ոչ պակաս, կաթնային յուղ 2,5%-ից։ Կաթնային շոկոլադը պետք է պարունակի մինչև 5% կակաոյի յուղի բուսական էկվիվալենտ յուղեր, ի լրումն կակաոյի յուղի։ Չհագեցված ճարպաթթուների տրանս-իզոմերների պարունակությունը շոկոլադում չպետք է գերազանցի 1%։ Փաթեթավորումը՝ պոլիէթիլեն, սպիտակ և կապույտ գույնի, լայնությունը՝ առնվազն 10 սմ։ 
     3) 3 հատ շոկոլադե բատոն բոված գետնանուշով, կարամելով նուգայով, պատված կաթնային շոկոլադով։ Զտաքաշը՝ յուրաքանչյուրը առնվազն 12 գրամ։ Բաղադրությունը՝ կաթնային շոկոլադ  (շաքար, կակաոյի յուղ, լոսած կակաո, յուղազերծված կաթի փոշի, չոր շիճուկի պերմեատ (կաթնային հումքից), կաթնային յուղ, էմուլգատոր (սոյայի լեցիտին), կակաոյի յուղի էկվիվալենտ (արմավենու յուղ, շի յուղ), գյուկոզայի օշարակ, (եգիպտացորենի, ցորենի) գետնանուշ, շաքար, արմավենու յուղ, ռաֆինցված, հոտազերծված, յուղազերծված կաթի փոշի, աղ, ձվի սպիտակուցի փոշի։ Պետք է պարունակի գլուտեն։ Կարող է պարունակել աննշան քանակությամբ պնդուկ և նուշ։ Միջին սննդային արժեքը՝ 100 գրամում, սպտակուց՝ 8.1 գրամ, ճարպեր 25 գրամ, ածխաջրեր 59 գրամ, էներգետիկ արժեքը (100 գրամ) 494 կկալ/2068 կՋ։ Կաթնային շոկոլադը պարունակում է կակոյի ընդհանուր չոր մնացորդ՝ 25%-ից  ոչ պակաս, կակաոյի չոր յուղազերծված մնացորդ՝ 2,5%-ից  ոչ պակաս, կաթի փոշու մնացորդ՝ 12%-ից  ոչ պակաս, կաթնային յուղ 2,5%-ից։ Կաթնային շոկոլադը պետք է պարունակի մինչև 5% կակաոյի յուղի բուսական էկվիվալենտ յուղեր, ի լրումն կակաոյի յուղի։ Չհագեցված ճարպաթթուների տրանս-իզոմերների պարունակությունը շոկոլադում չպետք է գերազանցի 1%։ Փաթեթավորումը՝ մուգ շականակագույն, պոլիէթիլեն, լայնությունը՝ առնվազն 8 սմ։
     4) 4 կաթնային շոկոլադ կաթնային միջուկով։ Քաշը՝ յուրաքանչյուրն առնվազն 8 գրամ։ Բաղադրությունը՝ կաթնային շոկոլադ (շաքար, անարատ կաթի փոշի, կակաոյի յուղ, քերած կակաո, յուղազերծված կաթի փոշի, կաթնային յուղ, էմուլգատորներ (կանճրակի սոյայի բուրավետիչ), միջուկ (շաքար, բուսական յուղ (պարունակում է հակաօքսիդանտ տոկոֆերոլների խառնուրդի խտանյութ) անարատ կաթի փոշի, կաթնային յուղ, յուղազերծված կաթի փոշի, էմուլգատոր, լեցիտիններ (կանճրակի սոյայի), աղ, բնական բուրավետիչ)։ Հնարավոր է ընկույզի, գետնանուշի, գլյուտենի հետքերի ներկայություն։ Շոկոլադե զանգվածում կակաո-մթերքների պարունակությունը 30%-ից ոչ պակաս։ Սննդային արժեքը՝ 100 մթերքի համար (միջին արժեքները) սպիտակուցներ՝ 7,5 գրամ, ճարպեր 38 գրամ (այդ թվում հագեցած ճարպաթթուներ՝ 22,4%, չհագեցած ճարպաթթուների տրանսիզոմերներ՝ 0,34%), ածխաջրեր 49 գրամ (այդ թվում շաքար՝ 48,8 գրամ), աղ՝ 0,39 գրամ։ Էներգետիկ արժեքը/կալորիականությունը՝ 2370 կՋ/570կկալ։ Բատոնը պետք է լինի ռուսական արտադրության։ Փաթեթավորումը՝ պոլիէթիլեն, լայնությունը՝ առնվազն 4 սմ, գույնը՝ բաց և մուգ կապույտ։ 
     5) 1 հրուշակեղեն խաղալիքով, վաֆլե գնդիկներով կաթից և կակաոյից մածուկով։ Նետտո քաշը՝ առնվազն 20 գրամ, Բաղադրությունը՝ շաքար, բուսական յուղեր, յուղազերծված կաթի փոշի, ցորենի ալյուր, յուղազերծված կակաոյի փոշի, ցորենի օսլա, մանրացված կակաոյի զանգված, գարու ածիկի չոր մզվածք, էմուլգատոր լեցիտիններ, բուսական յուղ, շիճուկային սպիտակուցներ,  կակաոյի յուղ, բուրանյութեր, փխրեցուցիչներ, աղ։ Պետք է պարունակի խաղալիք։ Պետք է պարունակի կաթ, գլյուտեն, սոյա պարունակող շիլաներ և վերամշակումից ստացված սնունդ։ Սննդային արժեքը 100 գրամ մթերքում պետք է լինի 2302ԿՋ/550 կկալ, սպիտակուցներ 8,2 գրամ, ածխաջրեր 56,5 գրամ, ճարպեր՝ 32 գրամ։ Տեսքը՝ ձվաձև, խաղալիքը և հրուշակեղենը բաժանված երկու մասի, յուրաքանչյուրը կողմը փակված ոսկեգույն փայլաթիթեղով։ Փաթեթավորումը՝ պլաստմասե, գազարագույն, սպիտակ վարդագույն կամ վարդագույնի փոխարեն մանուշակագույն։ 
     6) 3 հատ շոկոլադե սալիկ յուրաքանչյուրը՝ առնվազն 18 գրամ։ Շոկոլադային զանգվածում՝ կակաոյի ընդհանուր չոր մնացորդ՝ 27%, այդ թվում յուղազրկված կակաոյի չոր մնացորդ՝ 4%, կաթնամթերքի ընդհանուր չոր մնացորդ՝ 23%, այդ թվում կաթնային ճարպ՝ 6.5%: Մթերքը պարունակում է վաֆլի՝ 9.7%: Բաղադրություն՝ շաքար, կակաոյի յուղ, անարատ չոր կաթ, ցորենի ալյուր (պարունակում է գլյուտեն, կակաոյի քերուկ, հատուկ նշանակության ճարպ (արմավի յուղ, էմուլգատոր՝ արևածաղկի լեցիտին), կակաոյի լոսած, կաթնային չոր շիճուկ, կաթնային ճարպ, էմուլգատորներ՝ սոյայի լեցիտին, բնական բուրավետիչներ, կակաո փոշի յուղի ավելի ցածր պարունակությամբ, նյութ ալյուրի մշակման համար՝ կալցիումի սուլֆատ, աղ, փխրեցուցիչ՝ նատրիումի հիդրոկարբոնատ: Մթերքը կարող է պարունակել ընկույզ, գետնանուշ և ձվի սպիտակուց: Էներգետիկ արժեքը 100գ-ում՝ 2213կՋ/529կկալ: Սննդային արժեքը 100գ-ում՝ սպիտակուցներ՝ 5.5գ, ճարպեր՝ 28գ, ածխաջրեր՝ 62գ:  Չի պարունակում գունանյութեր և կոնսերվանտներ:  Փաթեթավորումը պոլիէթիլեն, կարմիր, լայնությունը՝ 10 սմ։
     7) 1 տուփ դրաժե կաթնային։ Քաշը՝ առնվազն 50 գրամ։ Բաղադրություն՝ կակաո լոսած, կակաոյի յուղ, անարատ չոր կաթ, չոր անյուղ կաթ, շաքարավազ, բուսական յուղեր (շիի յուղ, արմավի յուղ), էմուլգատոր INS 322, բուրավետիչներ, ջնարակիչներ INS 901 և INS 903, սննդային ներկանյութ INS 171: Կարող է պարունակել գետնանուշի հետքեր: Էներգետիկ արժեքը 100գ-ում՝ 520կկալ/2172կՋ: Փաթեթավորում՝ պոլիէթիլեն, կենդանու կերպարով՝ սև և սպիտակ գույներով, լայնությունը՝ առնվազն 12 սմ, երկարությունը՝ առնվազն 16 սմ։
    8) 1 հատ փափկաբլիթ՝ միջուկները համաձայնեցնել պատվիրատուի հետ։ Քաշը՝ առնվազն 40 գրամ։ Բաղադրություն՝ ցորենի ալյուր բ/տ, շաքարավազ, դեքստրոզա, հավի ձու, կաթ, խտացրած կաթ շաքարով, կաո չոր անյուղ, չոր կաթնային շիճուկ, եգիպտացորենի օսլա, բուսական յուղեր, հակաօքսիդիչ INS 306, խոնավությունը պահպանող ազդակ INS 440, էմուլգատոր INS 322« կայունացուցիչներ INS 401, INS 407, INS 461, INS 471, INS 410, աղ, սննդային սոդա, սննդային սպիրտ թթվայնության կարգավորիչ INS 330, պահածոյացնող կոնսերվանտ INS 202, վանիլին։ Փաթեթավորումը՝ գազարագույն, պոլիեթիլենային տուփով։ Փափկաբլիթը պետք է լինի հայկական արտադրության։
      Թվարկված բոլոր սննդամթերքների անվտանգությունը պետք է համապատասխանի Եվրասիական տնտեսական միության «Սննդամթերքի անվտանգության մասին» TPTC 021/2011, փաթեթավորում՝ «Փաթեթվածքի անվտանգության մասին» TPTC 005/2011 տեխնիկական կանոնակարգերին: Ընդհանուր փաթեթի քաշը ոչ պակաս 0,4-0,5 կգ,   փաթեթավորումն ամանորյա պատկերներով, մաղթանքներով, /առաքումը իրականացնել ամուր տուփերով՝  արկղ պարունակի առնվազն 25 փաթեթ/։ Փաթեթավորումը և լրացուցիչ այլ մանրամասները համաձայնեցնել է պատվիրատուի հետ:                                                                                                                                                           Նախատեսել  150 հատ զարգացնող խաղեր՝ 7-13 տարեկան երեխաների համար։ Խաղերը նախապես համաձայնեցնել պատվիրատուի հետ։  
Միջոցառման ժամանակ ապահովել լուսանկարահանում և տեսանկարահանում։ Միջոցառման ավարտից հետո, միջոցառման վերաբերյալ պատրաստել տեսանյութ 1,5-2 րոպե տևողությամբ և տրամադրել պատվիրատուին։ Պայմանագիրն ուժի մեջ մտնելուց հետո 5-օրյա ժամկետում ամբողջ ծրագիրը ներկայացնել քննարկման և հաստատման Էրեբունի վարչական շրջանի ղեկավարի աշխատակազմի կրթության, մշակույթի և սպորտի բաժնի պատասխանատուներին։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