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բազկաթոռների և գրասենյակային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բազկաթոռների և գրասենյակային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բազկաթոռների և գրասենյակային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բազկաթոռների և գրասենյակային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օպերատորի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ԵՔ-ԷԱՃԱՊՁԲ-25/372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ԵՔ-ԷԱՃԱՊՁԲ-25/372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Բազկաթոռը պետք է լինի շարժական (անիվներով), կարկասը՝ մետաղից՝ փայտյա դետալների համադրմամբ, թիկնակի, նստատեղի և հենակների աշխատող մասերը՝ բարձրորակ կտորից։ Բազկաթոռը պտտվող, անիվներով, նստատեղը՝ բարձրացող-իջնող։ Բազկաթոռի գույնը և այլ լրացուցիչ մանրամասները համաձայնեցնել պատվիրատուի հետ։ Բազկաթոռի արտաքին տեսքը պետք է հնարավորինս համապատասխանի կից ներկայացվող լուսանկարին։ Բազկաթոռը պետք է լինի նոր և չօգտագործված և ունենա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օպերատորի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Կարկասը և ոտքերը մետաղից ՝ պլաստամասե դետալների համադրմամբ, հենակները` պլաստմասից: Նստատեղում նախատեսվում է սպունգ, որը երեսապատվում է ամուր միատոն կտորով` մոխրագույն կամ սև գույնի: Բազկաթոռը պտտվող, անիվներով: Նստատեղը` բարձրանող-իջնող, նստատեղի լայնությունը` ոչ պակաս 42 սմ-ից:                                                                          Բազկաթոռների այլ մանրամասներ հավելյալ համաձայնեցնել  պատվիրատուի հետ:                                                                                                                     Բազմաթոռները պետք է համապատասխանեն համաձայն կից ներկայացվող լուսանկարի: Բազկաթոռները պետք է ունենան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 Սեղան առնվազն 18մմ հաստությամբ լամինատ /գույնը՝ համաձայնեցնել պատվիրատուի հետ/։Սեղանի չափսերը՝առնվազն /Ե.150x Լ․80xԲ.75/սմ  Մի կողմից 3 դուրս քաշովի դարակներով,  մյուս կողմից՝ համակարգչի համար նախատեսված մասով, գզրոցի լայնությունը առնվազն 38սմ, սողնակները առանցքակալներով՝ ամերիկյան տեսակի, բռնակները մետաղական: Սեղանի երեսը և ոտքերը եզրապատված  պրոֆիլներով, իսկ մնացած մասերը եզրապատված պլաստիկ եզրաժապավեններով։ Սեղանը պետք է հավաքվի միացման հանգույցներով (պտուտակները դրսի կողմից չերևան): Ապրանքի մատակարարումը կատարում է Մատակարարը։ Ապրանքը պետք է լինի փաթեթավորված, մաքուր, առանց փոշու և առանց վնասավծքների: Գույնը, գծագիրը և դիզայնը համաձայնեցնել պատվիրատուի հետ: Երաշխիքային ժամկետը՝ 1 տարի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Չափսերը/Բ.210xԼ1.50xԽ50/սմ, առնվազն 18 մմ հաստությամբ լամինատից, մի կողմը  հագուստի կախիչների համար նախատեսված ձողով, վերին և ստորին հատվածներում 25սմ բարձրությամբ դարակատեղերով: Բռնակները մետաղական, մեկ դուռը՝ ամբողջ բարձրությամբ, մյուս հատվածը՝ վերևվի մասում՝ բաց երեք դարակներով և երկու դռներով՝ ներքի մասում: Գրապահարանը պետք է հավաքվի միացման հանգույցներով /պտուտակները դրսի կողմից չերևան/: Ապրանքը պետք է լինի փաթեթավորված, մաքուր, առանց փոշու և առանց վնասավծքների: Գույնը, գծագիրը և դիզայնը համաձայնեցնել պատվիրատուի հետ: Ապրանքի  մատակարարումը կատարում է Վաճառողը։ Երաշխիքային ժամկետը՝ 1 տարի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39138310/5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օպերատորի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