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տվյալների հաղորդման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տվյալների հաղորդման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տվյալների հաղորդման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տվյալների հաղորդման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442.43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Առանձնացված օպտիկամանրաթելային կապուղի Երևանի քաղաքապրտարանի,  ՀՀ ֆինանսների նախարարության,  Երևանի քաղաքապետարանի ստորաբաժանումների և Երևանի վարչական շրջանների միջև: Ծառայությունը պետք է տրամադրվի ««OSI Layer 2»» մակարդակում, ինչը հնարավորությունը կընձեռնի պատվիրատուին ստեղծել ժամանակակից էլեկտրոնային կառավարման վիրտուալ մասնավոր ցանց, որն ամբողջովին առանձնացված կլինի արտաքին աշխարհից և պաշտպանված կլինի արտաքին մուտքերից կամ ներխուժումներից` լինելով ներփակված զուտ Երևանի քաղաքապետարանի ներքին ցանցային ենթակառուցվածքում:
   Նման ծառայությունը չի կարող տրամադրվել Ինտերնետ կապի միջոցով, քանի որ չի բավարարում ցանցային փաթեթների առաքման ժամանակային հապաղումների և արագության երաշխավորվածության պահանջներին:
   Անհրաժեշտ են տվյալների հաղորդման հետևյալ ծառայությունները.
•	Վիրտուալ վարձակալած գիծ, Virtual Leased Line (VPWS/VLL),
•	Վիրտուալ մասնավոր լոկալ ցանցային ծառայություն` Virtual Private LAN Services (Layer 2 VPLS):
   Վիրտուալ մասնավոր լոկալ ցանցի տրամադրվող ծառայությունները պետք է բավարարեն պրովայդերի կողմից տրամադրվող L2VPN ծառայության պահանջներին, ինչպես նշված է RFC 4665 (http://www.faqs.org/rfcs/rfc4665.html) փաստաթղթերի մեջ, մասնավորապես վիրտուալ առանձնացված լոկալ ցանցերի մասին (VPLS) վերոհիշյալ փաստաթղթի 4.4 կետում նշված պահանջներին: Պետք է հնարավոր լինի կազմաձևել առաջնահերթություն տարբեր տեսակ հոսքերի համար, տարբերակելով ձայնային, պատկերային և տվյալների հոսքերի առաջնահերթությունը:
   Անհրաժեշտ սարքավորումների տեղադրում, ինչպես նաև կապուղիների տրամադրում	
   Օգտագործված ծավալների վերաբերյալ տեղեկատվության ստացում
Կապի առկայության, որակի և մատուցված ծառայության ծավալի on-line վերահսկման հնարավորություն
(Հավելված N 1)
   Երևանի քաղաքապետարանի  1-ի և 2-րդ մասնաշենքերում`ֆիզիկապես առանձնացված օպտիկամանրաթելային կապուղու ապահովում, եռակցում և անհրաժեշտ սարքավորումների տեղադրում՝ մինչև 5 կետ:
Վճարումը կատարվելու է փաստացի կատարված աշխատանքի համար:
5 հատ  շարժական ինտերնետ, ներառյալ սարքը: Անսահմանափակ ինտերնետ: Պայմանագրի ավարտից հետո սարքը սեփականության իրավունքով պետք է պատկանի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Անհրաժեշտության դեպքում Երևան քաղաքում օպերատորին հասանելի մինչև 10 կետ (յուրաքանչյուր առաջարկը չպետք է գերազանցի 120.000 դրամը) և անհասանելի տարածքներում  մինչև 2 նոր կետերի ավելացում (յուրաքանչյուր առաջարկը չպետք է գերազանցի 260.000 դրամը): Յուրաքանչյուր կետի ծավալը  մինչև 30 ՄԲ/Վ (սպասարկման ժամկետը 1 տարի):
Նոր կետի ավելացում անհրաժեշտ է իրականացնել՝ հասանելի տարածքներում 10 աշխատանքային օրվա ընթացքում, իսկ անհասանելի տարածքներում՝ ողջամիտ ժամկետում, որը չի գերազանցի 1 ամիսը: 
Խիստ անհրաժեշտության դեպքում նաև մութ  օպտիկամանրաթելային կապուղու տրամադրում, որը չի գերազանցի 5կմ (սպասարկման ժամկետը 1 տարի): Մութ մանրաթելային օպտիկայի կապուղու տրամադրումը հնարավոր է, եթե տվյալ ծառայության արժեքը հնարավոր է ներառել ընդհանուր գումարի մեջ:
Վճարումը կատարվելու է փաստացի կատարված աշխատանքի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Ucom կազմակերպությանը պատկանող Երևանի քաղաքապետարանի Արգիշտի 1 հասցեից մինչև Երևանի քաղաքապետարանի 2-րդ մասնաշենքի Բուզանդ 1/3 հասցեում գտնվող սերվերային հանգույցները իրար միացնող մութ օպտիկամանրաթելային կապուղու տրամադրում և  սպասարկում 1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Rostelecom կազմակերպությանը պատկանող Երևանի քաղաքապետարանի Արգիշտի 1 հասցեից մինչև Երևանի քաղաքապետարանի 2-րդ մասնաշենքի Բուզանդ 1/3 հասցեում գտնվող սերվերային հանգույցները իրար միացնող մութ օպտիկամանրաթելային կապուղու տրամադրում և  սպասարկում 1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Անհրաժեշտության դեպքում,ըստ պահանջի տրամադրել SIM քարտ հետևայլ նկարագրությամբ՝ Ծառայությունը կոչվում է M2M ծառայություն, Ապահովում է ինտերնետ կապ 3G ցանցի վրա անսահմանափակ արագությամբ, որն ապահովվում է ցանցի կողմից և սահմանափակ տրաֆիկով, Տվյալ դեպքում 100մբ՝ որպես ներառյալ, և 5 դրամ՝ յուրաքանչյուր 1մբ-ի համար՝ ներառումը սպառելուց հետո- մինչև 500 հատ, 1 հատը-  100 դրամ՝ մեկ ամսվա համար: Վճարումը կատարվելու է փաստացի տրամադրված ծառայությունների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SIM քարտ հետևայլ նկարագրությամբ՝ կապուղու թողունակությունը, տեսակը և ծավալը-Mobile Data VPN 128kbps upload / download, unlimited, ցանցի տեսակը-3G կամ 2G, կամ բոլորով, IP տրամադման տեսակը-Static IPStatic IP, Ինտերնետ հասանելիություն-No internet access, SMS կարճ հաղորդագրություն-այո, միացման տեսակ-Connected to fix Data VLAN,  400  մինչև հատ, 1հատը-  200 դրամ ՝ մեկ ամսվա համար: Վճարումը կատարվելու է փաստացի տրամադրված ծառայությունների դիմաց: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կից հավելվածի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2026թ.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2026թ.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2026թ.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2026թ.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2026թ.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2026թ. դեկտեմբերի 30-ը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