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летняя форма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ԵՔ-ԷԱՃԱՊՁԲ-26/53</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летняя форма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летняя форма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летняя форма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форма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ԵՔ-ԷԱՃԱՊՁԲ-26/53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ԵՔ-ԷԱՃԱՊՁԲ-26/53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средств, выделенных на эти цели, и посредством заключения соответствующего соглашения между сторонами на этом основании. Договор подлежит расторжению, если в течение шести месяцев со дня его заключения финансовые средства на исполнение договора по указанной цели не будут предусмотрены. При этом для заключения каждого последующего соглашения шестимесячный срок, установленный настоящим пунктом для предусмотрения финансовых средств, исчисляется со дня принятия Заказчиком в полном объеме результата поставки товара, установленного предыдущим соглашением. Продавец обязан заключить соглашение и представить его Покупателю в течение 10 рабочих дней со дня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в порядке, установленном законодательством Республики Армения, аппаратом руководителя административного района Аван города Ереван.</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форменный комплект (состоящий из 1 куртки, 2 брюк, 2 рубашек, 1 кепки, 1 пары рабочих ботинок с коротким носком).
Летний комплект форменной одежды размеров 42–64 соответствие размерной таблице согласовывается с требованиями Заказчика состоит из рабочей куртки 1 шт брюк 2 шт кепи 1 шт футболки с коротким рукавом 2 шт Летняя куртка брюки и кепи должны изготавливаться из полиэфирно хлопковой ткани Ткань должна обладать масло и водоотталкивающими свойствами МВО и защитой от кислот концентрацией 50 процентов К50 Состав ткани 35 процентов хлопок 65 процентов полиэстер поверхностная плотность 245±5 г на м2 Разрывная нагрузка по основе не менее 1100 Н по утку не менее 800 Н Показатель маслоотталкивания в исходном состоянии 5 баллов после пятикратной стирки показатель не должен изменяться Показатель кислотостойкости в исходном состоянии 6 часов после пятикратной стирки показатель не должен изменяться Изменение линейных размеров после влажной обработки по основе не более минус 2 процента по утку минус 1,5 процента Цветовое сочетание темно синий цвет код 19 3920TCX в сочетании с флуоресцентным лимонно желтым цветом код 13 0630TN.Куртка прямого силуэта в нижней части пояс с резиновой манжетой Все соединительные швы обработаны на пяти ниточной машине Проймы и плечевые швы выполняются двойной строчкой Длина на 7–12 см ниже талии Куртка с отложным воротником на воротнике текстильная вешалка и размерная маркировка Рукава втачные с манжетой шириной 5 см Куртка застегивается на нейлоновую молнию расположенную под ветрозащитной планкой Планка крепится к передней части тремя липучками длиной 7 см В нижней боковой части куртки расположены два внутренних кармана вход которых обработан узким кантом флуоресцентного лимонно желтого цвета в центре размещены нейлоновые молнии Также предусмотрены один или два накладных объемных кармана на груди Нагрудные карманы закрываются клапанами состоящими из двух деталей верхняя часть темно синяя нижняя флуоресцентная лимонно желтая на 1–2 мм шире Клапан с одной стороны прямой с другой скошенный Накладные карманы выполняются двойной строчкой на клапанах предусмотрены хлястики для предотвращения загрязнения при открывании Карманы закрываются на липучки По всей окружности груди и на рукавах размещены светоотражающие ленты шириной 4 см На спине и по всей окружности рукавов ленты двойные Основа светоотражающих лент 30 процентов хлопок 70 процентов полиэстер Коэффициент световозвращения после 40 циклов стирки при температуре 60 градусов не менее 470 кд на лк м2 Все отделочные швы куртки выполняются двойной строчкой На спине методом вышивки наносится надпись АВАН на левом нагрудном кармане вышивается логотип мэрии города Еревана с соблюдением пропорций Размеры вышивки дополнительно согласовываются с Заказчиком С внутренней стороны куртки на высоте 15 см от низа пришивается нейлоновая информационная этикетка с указанием данных производителя гарантийных обязательств размера краткого описания и инструкции по уходу.Брюки прямого кроя имеют два боковых внутренних кармана и один или два накладных объемных кармана в области колен Вход в боковые карманы косой обработан узким кантом флуоресцентного лимонно желтого цвета Накладные карманы закрываются клапанами из двух деталей верхняя часть темно синяя нижняя флуоресцентная лимонно желтая на 1–2 мм шире Карманы выполняются двойной строчкой на клапанах предусмотрены хлястики Карманы закрываются на липучки Пояс шириной 4 см с пятью шлевками Передняя часть застегивается на нейлоновую молнию и пуговицу В пояс вшита эластичная лента шириной 3,5–4 см для регулировки размера Ниже колен размещены двойные светоотражающие ленты шириной 4 см Основа и показатели светоотражения соответствуют характеристикам куртки Все отделочные швы выполняются двойной строчкой.Кепи из темно синей ткани внутри самоклеящийся нетканый материал усиленный козырек На передней части методом вышивки или тиснения наносится надпись АВАН.Футболка изготовлена из высококачественного полотна пенье компакт плотностью 160±5 г на м2 состав 95 процентов хлопок 5 процентов эластан Футболка с коротким рукавом с круглым вырезом горловина из качественной рибаны пенье Изменение линейных размеров после стирки не более 2 процентов Основной цвет темно синий код 19 3920TCX предварительно согласовывается с Заказчиком Нитки 100 процентов хлопок высокого качества На спине наносится надпись АВАН или аббревиатура методом качественной печати Под верхним швом спинки пришивается размерная этикетка Упаковка осуществляется в прозрачные полиэтиленовые пакеты по две футболки в одном пакете Пакеты маркируются с указанием размера наименования и количества.Рабочие полуботинки размеры 37–46 предназначены для обеспечения безопасности сотрудников Обувь спортивного внешнего вида легкая удобная для ежедневной носки Верхняя часть передняя часть задняя часть верхний мягкий кант и язычок изготовлены из натуральной гладкой кожи типа SOFT толщиной 1,3–1,5 мм черного цвета без рисунка запрещается использование спилка или свиной кожи Передняя часть состоит из пяти деталей соединенных двойной строчкой Передняя часть соединяется с верхним мягким кантом и задней формованной деталью также двойной строчкой Шнуровка осуществляется черными шнурками проходящими через пять пар металлических люверсов Шнурки водостойкие с термообработанными концами длиной 1,5 см Язычок и верхний мягкий кант выполнены трехслойными верхний слой натуральная кожа внутренний слой овчина между ними губчатый материал Внутри обувь дополнительно обработана нетканым клеевым промежуточным материалом и овчиной Носочная и пяточная части изнутри усилены термопластичным материалом толщиной 1,2–1,4 мм Основная стелька состоит из склеенных натурального материала толщиной не менее 1,8–2,2 мм и картона толщиной 1,8 мм между ними металлический супинатор Подошва изготовлена из износостойкого термостойкого и морозостойкого поливинилхлорида первого сорта с выраженным защитным протектором Прочность крепления низа обуви соответствует ГОСТ 9292 82 гибкость соответствует ГОСТ 9718 88 Подошва крепится клеевым методом под высоким давлением Внешний вид и цвет подошвы согласовываются с Заказчиком Обувь должна быть произведена не ранее 2026 года На внешней части язычка пришивается черная искусственная замша с нанесенной надписью АВАН.Упаковка каждая пара в индивидуальной упаковке по 10–12 пар в одной картонной коробке Коробки маркируются с указанием наименования количества размеров наименования поставщика месяца и года производства.До поставки поставщик обязан представить Заказчику один комплект образца для согласования внешнего вида и всех установленных показателей Утвержденный образец входит в общее количество по договору и подлежит оприходованию при поставке последней партии Поставляемая продукция должна быть новой При необходимости по требованию Заказчика поставщик за свой счет обязан предоставить заключение аккредитованной в Республике Армения и или ЕАЭС лаборатории о соответствии техническим характеристикам всех видов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Аванский административный район,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и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