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ԵՔ-ԷԱՃԱՊՁԲ-26/93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բահերի և փոցխերի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011-514-140/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ԵՔ-ԷԱՃԱՊՁԲ-26/93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բահերի և փոցխերի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բահերի և փոցխերի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ԵՔ-ԷԱՃԱՊՁԲ-26/93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բահերի և փոցխերի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ԵՔ-ԷԱՃԱՊՁԲ-26/93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ԵՔ-ԷԱՃԱՊՁԲ-26/93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«ԵՔ-ԷԱՃԱՊՁԲ-26/93»*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«ԵՔ-ԷԱՃԱՊՁԲ-26/93»*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0.15</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կոմունալ տնտեսության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 շինարարական կամ հողային աշխատանքներ իրականացնելու  համար:Բահի վերին հատվածում պետք է լինի ոտքի հենարանի առկայություն  մետաղյա, փայտյա պոչով, բահի լայնությունը՝ ոչ պակաս 23 սմ, բահի երկարությունը՝ ոչ պակաս 25 սմ, մետաղի հաստությունը՝ ոչ պակաս 1.5 մմ, բահի պոչի երկարությունը՝ ոչ պակաս 130 սմ, բահի պոչի տրամագիծը՝ ոչ պակաս 4 սմ:Բահի փայտյա պոչը պետք է լինի հղկված,առանց բեկորների,ամրացված բահին: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Լայնաբերան, շինարարական նպատակներով օգտագործելու համար, մետաղյա, փայտյա պոչով, բահի լայնությունը՝ ոչ պակաս 23 սմ, բահի երկարությունը՝ ոչ պակաս 27 սմ, մետաղի հաստությունը՝ ոչ պակաս 1.5 մմ, բահի պոչի երկարությունը՝ ոչ պակաս 130 սմ, բահի պոչի տրամագիծը՝ ոչ պակաս 4 սմ:Բահի փայտյա պոչը պետք է լինի հղկված,առանց բեկորների,ամրացված բահին: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Այգեգործական, մետաղյա, ոչ պակաս 10 մատնանի, փայտյա պոչով: ատամների երկարությունը՝ ոչ պակաս 8 սմ, մետաղի հաստությունը՝ ոչ պակաս 1.5 մմ, փոցխի պոչի երկարությունը՝ ոչ պակաս 130 սմ, փոցխի պոչի տրամագիծը՝ ոչ պակաս 3 սմ: Փոցխի փայտյա պոչը պետք է լինի հղկված,առանց բեկորների,ամրացված փոցխին: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Պայմանգիրն ուժի մեջ մտնելու օրվանից մինչև 30-րդ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Պայմանգիրն ուժի մեջ մտնելու օրվանից մինչև 30-րդ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Պայմանգիրն ուժի մեջ մտնելու օրվանից մինչև 30-րդ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