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изогамии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ԵՔ-ԷԱՃԱՊՁԲ-26/97</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изогамии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изогамии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изогамии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Малатия-Себастия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гидроизоляционный коврик, покрытие на основе полиэфирной ткани без песочного покрытия (высотой не менее 4 мм), высокое качество, термостойкость- / 25-15/C,+/70-85/C. Гарантийный срок: не менее 3 лет. Доставка осуществляется за счет средств поставщика на складе, предоставленном главой административного района Малатия-Себастия.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гидроизоляционный коврик, покрытие на основе полиэфирной ткани с песочным покрытием, толщиной не менее 4 кг /3,5 мм и более/ на квадратный метр, высокое качество, термостойкость-/25-15/с,+/70-85/С. Гарантийный срок: не менее 3 лет. Доставка осуществляется за счет средств поставщика на складе, предоставленном главой административного района Малатия-Себастия.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01.06.2026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01.06.2026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