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ԵՔ-ԷԱՃԱՊՁԲ-26/207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դրոշների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 Աղաբալյան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hayk.aghabalyan@yerevan.am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ԵՔ-ԷԱՃԱՊՁԲ-26/207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դրոշների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դրոշների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ԵՔ-ԷԱՃԱՊՁԲ-26/207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hayk.aghabalyan@yerevan.am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դրոշների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4.9787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2026.05.26.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ԵՔ-ԷԱՃԱՊՁԲ-26/207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ԵՔ-ԷԱՃԱՊՁԲ-26/207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«ԵՔ-ԷԱՃԱՊՁԲ-26/207»*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ԵՔ-ԷԱՃԱՊՁԲ-26/207*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«ԵՔ-ԷԱՃԱՊՁԲ-26/207»*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ԵՔ-ԷԱՃԱՊՁԲ-26/207*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Երևանի քաղաքապետարանի աշխատակազմի առևտրի, ծառայությունների և գովազդի վարչությունը: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նոր դրոշներ 1մ x 2մ չափի, պատրաստված 100% պոլիէսթերային, անջրաթափանց գործվածքից, գործվածքի խտությունը՝ 110 գ/մ2 –ից, դրոշի առանձին երեք գույները իրար երկտակ կարված՝ հարթակարով,  դրոշի վերին և ստորին եզրերը երկտակ ծալքակարով կարված՝  1սմ լայնությամբ, աջակողմյա եզրը երկտակ ծալքակարով կարված՝  2սմ լայնությամբ և ծալքակարի մեջ պետք է տեղադրվի ծղոտ (ширма), ձախակողմյա եզրը պետք է լինի երկտակ կարված 2 սմ ծալքակարով, որի վրա պետք է ամրացված լինի 4 հատ լյուվերսներ՝ 10մմ տրամագծով: Դրոշը պետք է համապատասխանի ՀՀ կառավարության 2016 թվականի սեպտեմբերի 2-ի «ՀՀ դրոշի և ՀՀ զինանշանի ընդհանուր տեխնիկական պայմանները սահմանելու մասին» N 888-Ն որոշմամբ հաստատված N 1 հավելվածով սահմանված ընդհանուր տեխնիկական պայմաններին:
Գնորդի կողմից յուրաքանչյուր պատվեր առաջադրանք ստանալուց հետո վաճառողը պարտավոր է ներկայացնել մինչև 500 հատ նոր դրոշ փաթեթավորված 5 հատով:
Դրոշների ընդհանուր քանակը մինչև 3000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նոր դրոշներ 0,75մ x 1,50մ չափի, պատրաստված 100% պոլիէսթերային, անջրաթափանց գործվածքից, գործվածքի խտությունը՝ 110 գ/մ2 –ից, դրոշի առանձին երեք գույները իրար երկտակ կարված՝ հարթակարով,  ,  դրոշի վերին և ստորին եզրերը երկտակ ծալքակարով կարված՝  1սմ լայնությամբ, աջակողմյա և ձախակողմյա եզրերը երկտակ ծալքակարով կարված՝ 2սմ լայնությամբ, որոնց վրա պետք է ամրացված լինեն գրպանիներ 6սմ լայնությամբ: Դրոշը պետք է համապատասխանի ՀՀ կառավարության 2016 թվականի սեպտեմբերի 2-ի «ՀՀ դրոշի և ՀՀ զինանշանի ընդհանուր տեխնիկական պայմանները սահմանելու մասին» N 888-Ն որոշմամբ հաստատված N 1 հավելվածով սահմանված ընդհանուր տեխնիկական պայմաններին: 
Դրոշների մատակարարումը՝ փաթեթավորված 5 հատով:
Դրոշների ընդհանուր քանակը մինչև 400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նոր դրոշներ 1մ x 2մ չափի, պատրաստված 100% պոլիէսթերային, անջրաթափանց գործվածքից, գործվածքի խտությունը՝ 110 գ/մ2 –ից, դրոշի առանձին երեք գույները իրար երկտակ կարված՝ հարթակարով,  դրոշի վերին և ստորին եզրերը երկտակ ծալքակարով կարված՝  1սմ լայնությամբ, ձախակողմյա եզրը երկտակ ծալքակարով կարված՝  2սմ լայնությամբ, որի վրա պետք է ամրացված լինի գրպանիկ 9սմ լայնությամբ, աջակողմյա եզրը պետք է լինի երկտակ կարված 2 սմ ծալքակարով, ծալքակարի մեջ պետք է տեղադրվի ծղոտ (ширма): Դրոշը պետք է համապատասխանի ՀՀ կառավարության 2016 թվականի սեպտեմբերի 2-ի «ՀՀ դրոշի և ՀՀ զինանշանի ընդհանուր տեխնիկական պայմանները սահմանելու մասին» N 888-Ն որոշմամբ հաստատված N 1 հավելվածով սահմանված ընդհանուր տեխնիկական պայմաններին:
Դրոշների մատակարարումը՝ փաթեթավորված 5 հատով:
Դրոշների ընդհանուր քանակը մինչև 500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նոր դրոշներ 0,9մ x 2,10մ չափի, պատրաստված 100% պոլիէսթերային, անջրաթափանց գործվածքից, գործվածքի խտությունը՝ 110 գ/մ2 –ից, դրոշի առանձին երեք գույները իրար երկտակ կարված՝ հարթակարով,  դրոշի վերին և ստորին եզրերը երկտակ ծալքակարով կարված՝  1սմ լայնությամբ, ձախակողմյա եզրը երկտակ ծալքակարով կարված՝  2սմ լայնությամբ, որի վրա պետք է ամրացված լինի գրպանիկ 9սմ լայնությամբ, աջակողմյա եզրը պետք է լինի երկտակ կարված 2 սմ ծալքակարով, ծալքակարի մեջ պետք է տեղադրվի ծղոտ (ширма): Դրոշը պետք է համապատասխանի ՀՀ կառավարության 2016 թվականի սեպտեմբերի 2-ի «ՀՀ դրոշի և ՀՀ զինանշանի ընդհանուր տեխնիկական պայմանները սահմանելու մասին» N 888-Ն որոշմամբ հաստատված N 1 հավելվածով սահմանված ընդհանուր տեխնիկական պայմաններին:
Դրոշների մատակարարումը՝ փաթեթավորված 5 հատով:
Դրոշների ընդհանուր քանակը մինչև 300 հատ: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Արգիշտի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օրենքով սահմանված կարգով ուժի մեջ մտնելուց հետո, ըստ պատվիրատուի պահանջի 21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Արգիշտի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օրենքով սահմանված կարգով ուժի մեջ մտնելուց հետո, ըստ պատվիրատուի պահանջի 21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Արգիշտի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օրենքով սահմանված կարգով ուժի մեջ մտնելուց հետո, ըստ պատվիրատուի պահանջի 21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Արգիշտի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օրենքով սահմանված կարգով ուժի մեջ մտնելուց հետո, ըստ պատվիրատուի պահանջի 21 օրացուցային օրվա ընթացքում,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