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2026.05.15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ԵՔ-ԷԱՃԾՁԲ-26/90</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Мэрия Еревана</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Аргишти ул. 1</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организация мероприятия, посвященного Международному дню молодежи</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16:00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10</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16:00</w:t>
      </w:r>
      <w:r w:rsidRPr="00DD1FC5">
        <w:rPr>
          <w:rFonts w:ascii="Calibri" w:hAnsi="Calibri"/>
          <w:i w:val="0"/>
          <w:sz w:val="22"/>
          <w:szCs w:val="22"/>
        </w:rPr>
        <w:t xml:space="preserve"> часов на </w:t>
      </w:r>
      <w:r w:rsidRPr="00DD1FC5">
        <w:rPr>
          <w:rFonts w:ascii="Calibri" w:hAnsi="Calibri" w:cs="Calibri"/>
          <w:i w:val="0"/>
          <w:sz w:val="22"/>
          <w:szCs w:val="22"/>
          <w:lang w:val="af-ZA"/>
        </w:rPr>
        <w:t>10</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Դիանա Գրիգորյան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grigoryan.diana@yerevan.am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011-514-140/</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Мэрия Еревана</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ԵՔ-ԷԱՃԾՁԲ-26/90</w:t>
      </w:r>
      <w:r w:rsidR="008552E6" w:rsidRPr="0046321F">
        <w:rPr>
          <w:rFonts w:ascii="Calibri" w:hAnsi="Calibri" w:cs="Times Armenian"/>
        </w:rPr>
        <w:br/>
      </w:r>
      <w:r w:rsidR="008552E6" w:rsidRPr="00DD1FC5">
        <w:rPr>
          <w:rFonts w:ascii="Calibri" w:hAnsi="Calibri" w:cstheme="minorHAnsi"/>
          <w:lang w:val="af-ZA"/>
        </w:rPr>
        <w:t>2026.05.15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Мэрия Еревана</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Мэрия Еревана</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организация мероприятия, посвященного Международному дню молодежи</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организация мероприятия, посвященного Международному дню молодежи</w:t>
      </w:r>
      <w:r w:rsidRPr="00DD1FC5">
        <w:rPr>
          <w:rFonts w:ascii="Calibri" w:hAnsi="Calibri"/>
          <w:b/>
          <w:lang w:val="ru-RU"/>
        </w:rPr>
        <w:t xml:space="preserve"> ДЛЯ НУЖД </w:t>
      </w:r>
      <w:r w:rsidRPr="00DD1FC5">
        <w:rPr>
          <w:rFonts w:ascii="Calibri" w:hAnsi="Calibri"/>
          <w:b/>
          <w:u w:val="single"/>
          <w:lang w:val="ru-RU"/>
        </w:rPr>
        <w:t>Мэрия Еревана</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ԵՔ-ԷԱՃԾՁԲ-26/90</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grigoryan.diana@yerevan.am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организация мероприятия, посвященного Международному дню молодежи</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16:00</w:t>
      </w:r>
      <w:r w:rsidRPr="00DD1FC5">
        <w:rPr>
          <w:rFonts w:ascii="Calibri" w:hAnsi="Calibri"/>
          <w:lang w:val="ru-RU"/>
        </w:rPr>
        <w:t>" часов "</w:t>
      </w:r>
      <w:r w:rsidR="00B40D86"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368.04</w:t>
      </w:r>
      <w:r w:rsidRPr="00DD1FC5">
        <w:rPr>
          <w:rFonts w:ascii="Calibri" w:hAnsi="Calibri"/>
          <w:szCs w:val="22"/>
        </w:rPr>
        <w:t xml:space="preserve"> драмом, российский рубль </w:t>
      </w:r>
      <w:r w:rsidR="009341B3" w:rsidRPr="009341B3">
        <w:rPr>
          <w:rFonts w:ascii="Calibri" w:hAnsi="Calibri"/>
          <w:lang w:val="hy-AM"/>
        </w:rPr>
        <w:t>5.0736</w:t>
      </w:r>
      <w:r w:rsidRPr="00DD1FC5">
        <w:rPr>
          <w:rFonts w:ascii="Calibri" w:hAnsi="Calibri"/>
          <w:szCs w:val="22"/>
        </w:rPr>
        <w:t xml:space="preserve"> драмом, евро</w:t>
      </w:r>
      <w:r w:rsidR="00405759" w:rsidRPr="00405759">
        <w:rPr>
          <w:rFonts w:ascii="Calibri" w:hAnsi="Calibri"/>
          <w:lang w:val="hy-AM"/>
        </w:rPr>
        <w:t>427.96</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2026.06.01. 16:00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ԵՔ-ԷԱՃԾՁԲ-26/90</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Мэрия Еревана</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ԵՔ-ԷԱՃԾՁԲ-26/90</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ԵՔ-ԷԱՃԾՁԲ-26/90</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'ԵՔ-ԷԱՃԾՁԲ-26/90'</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ԵՔ-ԷԱՃԾՁԲ-26/90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"ԵՔ-ԷԱՃԾՁԲ-26/90"*</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ԵՔ-ԷԱՃԾՁԲ-26/90</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ԵՔ-ԷԱՃԾՁԲ-26/90</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20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департамент спорта</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Мериприятие, посвященное  Международному дню молодежи.
Молодежный форум, посвященный Международному дню молодежи․
Организация разноплановых семинаров-воркшопов, обсуждений и досуговых программ, имеющих отношение к молодежной сфере (таких, как, например: воркшопы по программам Эразмус+ молодежь, психическому здоровью, неформальному образованию, цифровым инструментам, профессиональной ориентации, охране окружающей среды, здоровому образу жизни и физической культуре; литературные, театральные, музыкальные викторины и досуговые программы).
Необходимо обеспечить:
•	проведение в городе Капан мероприятия продолжительностью 4-5 дней в августе 2026 года , с участием молодежи;
•	транспортировка персонала в город Капан и в обратном направлении, а также проживание на протяжении всех дней согласно утвержденному графику;
•	транспортные средства должны быть автобусами или микроавтобусами выпуска не ранее 2015 года, с водителем, иметь мягкие сиденья, пройти технический осмотр, быть оснащенными всем необходимым оборудованием (системой отопления и охлаждения), аптечкой; салон должен быть ухоженным, чистым, сиденья — в хорошем состоянии;
•	организация экскурсий по достопримечательностям области в сопровождении экскурсовода;
•	организация до 5-и тематических семинаров-воркшопов  (привлечение менторов, обеспечение необходимой техникой и имуществом); 
•	организация до 5-и досуговых программ (викторины, логические игры и т.д.);
•	организация 1-2-х обсуждений касательно молодежной сферы (привлечение выступающих, необходимое техническое и имущественное обеспечение);
•	обеспечение логотипа мероприятия, тематических баннеров типа Roll-up, плакатов (всего 100 единиц),  брендированных футболок с логотипом Еревана (200 единиц), брендированных тканевых сумок с логотипом Еревана (200 единиц), (качество, цвет и дизайн футболок и сумок необходимо согласовать с Заказчиком), поставка  сувениров и призов, символизирующих Ереван, кепок с принтом, символизирующим Ереван (200 единиц);
•	услуги в ходе мероприятий 1-й машины скорой медицинской помощи с участием как минимум 2-х  медицинских работников(1 врач, 1 медсестра), с обеспечеием необходимыми медикаментами и средствами первой медицинской помощи;
•	обеспечение гостиничных услуг с трехразовым питанием в течение 4-5 дней в городе Капане (на 200-220 человек); наличие в гостиничных номерах санузла и ванной комнаты, холодильника, кондиционера, телевизора и Wi-Fi;
•	наличие зала для брифингов с соответствующим инвентарем и техникой;
•	завтрак: яйца отварные и яичница, мед, сливочное масло, ассорти джемов, сыр, сметана, творог, йогурт, хлеб, лаваш, ассорти выпечки, чай, кофе, сосиски, гречка, овсянка, овощи, натуральный сок, вода; обед: 3 вида горячих мясных блюд (курица, говядина), 3 вида салатов - овощные и мясные, ассорти сыров, ассорти овощей, хлеб, лаваш, сметана, мацун, натуральный сок 2-х видов, вода, минеральная вода, чай, кофе; ужин: 3 вида горячих мясных блюд, 3 вида салатов - овощные и мясные, ассорти сыров, ассорти овощей, хлеб, лаваш, сметана, мацун, натуральный сок 2 видов, вода, минеральная вода, чай, кофе;
•	изготовление рекламных информационных роликов, их демонстрация в социальных сетях, размещение плакатов, символизирующих мероприятие;
•	звуковое оборудование: как минимум с 1 микрофоном и обслуживающим персоналом, включая услуги ведущего и ди-джея в ходе мероприятий на протяжении всех дней;
•	фото- и видеосъемка для освещения хода мероприятия  (как минимум 4 человека — 4 видеокамеры);
•	угощение (на 200-220 персон) в одном из высококлассных ресторанов города Капана со следующим меню: помидоры, огурцы, перец, ассорти шашлыка (свинина, говядина, баранина) из свежего мяса, жареный цыпленок с картофелем фри, лимон, оливки (черные, зеленые), ассорти солений, салаты ( «цезарь», из куриной грудки, с грибами, «жюльен»), отжатый мацун, мясное ассорти, ассорти сыров, хлеб, лаваш, зелень, качественная водка ( «Absolut» или «Чистые Росы» либо «Оганян» или «Налбандян»), красное вино («Karas» или «Takar» или  «АрмАс» или «Катаро»), коньяк (15-летний «Ararat»или «Ной» или «Иджеван» или «Ардвин»), сладкий сок, минеральная вода, натуральный сок, ассорти фруктов, ассорти пирожных, восточный кофе и чай;
•	согласовать с Заказчиком организации, обеспечивающие тематическое содержание, участие и формат мероприятия;
•	согласовать с Заказчиком все детали и сроки, связанные с мероприятием;
•	мероприятие должно быть реализовано на основании заданий-заказов, предоставленных Заказчиком, которые будут переданы Заказчиком заблаговременно.	драм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31 августа  2026 года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