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оборудование для детских площадок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ԵՔ-ԷԱՃԱՊՁԲ-26/247</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оборудование для детских площадок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оборудование для детских площадок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оборудование для детских площадок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(маленькие качели с цепями)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(двойная астра)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(горки с крышей)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с пружиной)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5.0629</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Аван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(маленькие качели с цепями)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2,5 м, высота: 1,8 м, ширина: 0,5 м, высота сиденья: 0,6 м, рама качелей: металл, покрытая порошковой краской, сиденье: 2 шт., резина, крепление металлическими резиновыми цепями, монтаж на бетон класса В20, зона безопасности: 7х4,5 м, возраст: 3-6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1.	Цвет и конечный вид оборудования согласовать с заказчиком. 
2.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(двойная астра)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5,7 м, высота: 3,0 м, ширина: 4,1 м, высота сиденья качелей: 0,6 м, каркас: металл, покрытый порошковой краской, сиденье: 2 резиновые или карбонатные, крепление: металлические прорезиненные цепи, направляющая: лист нержавеющей стали 2 мм, панель HPL, высота платформы: 0,9 м и 120 мм, монтаж: бетон класса В20, зона безопасности: 7x7,7 м, возраст: 3-12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3.	Цвет и конечный вид оборудования согласовать с заказчиком. 
4.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(горки с крышей)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2,5 м, высота: 3,0 м, ширина: 2,0 м, используемые материалы: труба: 60x60*3, 40x40*2,5, металлические трубы, лист нержавеющей стали 2 мм, панель HPL, металлы: порошковое покрытие, термообработанный, монтаж: бетон класса В20, зона безопасности: 3,7x6,9 м, возраст: 3-12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5.	Цвет и конечный вид оборудования согласовать с заказчиком. 
6.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2,8 м, высота: 0,6 м, ширина: 0,3 м, качели: металл, порошковое покрытие, сиденья: карбонат, монтаж: бетон класса В20, зона безопасности: 3,3x5,8 м, возраст: 5-10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7.	Цвет и конечный вид оборудования согласовать с заказчиком. 
8.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с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2,6 м, высота: 0,8 м, ширина: 0,4 м, с двухсторонними пружинами, качели: металлические, с порошковым покрытием, сиденья: карбонат, монтаж: бетон класса В20, зона безопасности: 3,4x5,6 м, возраст: 5-12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9.	Цвет и конечный вид оборудования согласовать с заказчиком. 
10.	Требуемая гарантия 3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(маленькие качели с цепями)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(двойная астра)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(горки с крышей)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с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