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ֆանկոլների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ֆանկոլների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ֆանկոլների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ֆանկոլների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Ֆանկոլ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Ֆանկոլ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ԵՔ-ԷԱՃԱՊՁԲ-26/272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ԵՔ-ԷԱՃԱՊՁԲ-26/272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Ֆանկոլ հատակին դրվող, սառը և տաք աշխատանքային ռեժիմներով, երեք օդափոխիչով, միացման ձևը՝ երկխողովականի, 3 կարգավորվող արագություններով, սառը օդամատակարարման, արտադրողականությունը 3.5-4.2 կՎտ, տաք օդամատակարարման արտադրողականությունը 4.3-4.5 կՎտ, հոսանքի լարումը՝220-240 վոլտ, հոսանքի ուժը 0.22 ամպեր, օդափոխիչի կողմից օգտագործվող, առավելագույն հզորությունը՝ 51 Վտ, աշխատանքը՝ անաղմուկ,: Ապրանքների տեղափոխումը և բեռնաթափումն իրականացնում է մատակարարը՝ իր հաշվին և իր միջոցներով, մատակարարումը մինչև Գնորդի պահեստային տնտեսություն (ք. Երևան, գնորդի նշված հասցեով)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Ֆանկոլ հատակին դրվող, սառը և տաք աշխատանքային ռեժիմներով, երկու օդափոխիչով, միացման ձևը՝ երկխողովականի, 3 կարգավորվող արագություններով, սառը օդամատակարարման, արտադրողականությունը 1.1-2.25 կՎտ, տաք օդամատակարարման արտադրողականությունը 2.35-3.1 կՎտ, հոսանքի լարումը՝220-240 վոլտ, հոսանքի ուժը՝ 0.17 ամպեր, օդափոխիչի կողմից օգտագործվող, առավելագույն հզորությունը՝ 40 Վտ, աշխատանքը՝ անաղմուկ, : Ապրանքների տեղափոխումը և բեռնաթափումը իրականացնում է մատակարարը՝ իր հաշվին և իր միջոցներով, մատակարարումը մինչև Գնորդի պահեստային տնտեսություն   ք. Երևան, պատվիրատուի նշված հասցեյով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Գնորդի պահանջի եռօրյա ժամկետում,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Գնորդի պահանջի եռօրյա ժամկետում,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