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2026.08.03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2</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ԵՔ-ԷԱՃԾՁԲ-26/125</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 по организации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Էլեն Քեղինյան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elen.qeghinyan@yerevan.am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011-514-316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ԵՔ-ԷԱՃԾՁԲ-26/125</w:t>
      </w:r>
      <w:r w:rsidRPr="005704A1">
        <w:rPr>
          <w:rFonts w:ascii="Calibri" w:hAnsi="Calibri" w:cs="Times Armenian"/>
          <w:lang w:val="ru-RU"/>
        </w:rPr>
        <w:br/>
      </w:r>
      <w:r w:rsidRPr="005704A1">
        <w:rPr>
          <w:rFonts w:ascii="Calibri" w:hAnsi="Calibri" w:cstheme="minorHAnsi"/>
          <w:lang w:val="af-ZA"/>
        </w:rPr>
        <w:t>2026.08.03 </w:t>
      </w:r>
      <w:r w:rsidRPr="005704A1">
        <w:rPr>
          <w:rFonts w:ascii="Calibri" w:hAnsi="Calibri" w:cs="Calibri"/>
          <w:lang w:val="af-ZA"/>
        </w:rPr>
        <w:t xml:space="preserve">N </w:t>
      </w:r>
      <w:r w:rsidRPr="005704A1">
        <w:rPr>
          <w:rFonts w:ascii="Calibri" w:hAnsi="Calibri" w:cstheme="minorHAnsi"/>
          <w:lang w:val="af-ZA"/>
        </w:rPr>
        <w:t>2</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 по организации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 по организации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ԵՔ-ԷԱՃԾՁԲ-26/125</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elen.qeghinyan@yerevan.am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 по организации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2</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Национальный день меньшинств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независимости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365.98</w:t>
      </w:r>
      <w:r w:rsidRPr="005704A1">
        <w:rPr>
          <w:rFonts w:ascii="Calibri" w:hAnsi="Calibri"/>
          <w:szCs w:val="22"/>
        </w:rPr>
        <w:t xml:space="preserve"> драмом, российский рубль </w:t>
      </w:r>
      <w:r w:rsidRPr="005704A1">
        <w:rPr>
          <w:rFonts w:ascii="Calibri" w:hAnsi="Calibri"/>
          <w:lang w:val="hy-AM"/>
        </w:rPr>
        <w:t>4.5639</w:t>
      </w:r>
      <w:r w:rsidRPr="005704A1">
        <w:rPr>
          <w:rFonts w:ascii="Calibri" w:hAnsi="Calibri"/>
          <w:szCs w:val="22"/>
        </w:rPr>
        <w:t xml:space="preserve">драмом, евро </w:t>
      </w:r>
      <w:r w:rsidRPr="005704A1">
        <w:rPr>
          <w:rFonts w:ascii="Calibri" w:hAnsi="Calibri"/>
          <w:lang w:val="hy-AM"/>
        </w:rPr>
        <w:t>421.76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2026.08.17.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ԵՔ-ԷԱՃԾՁԲ-26/125</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ԵՔ-ԷԱՃԾՁԲ-26/125</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ԵՔ-ԷԱՃԾՁԲ-26/125</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"ԵՔ-ԷԱՃԾՁԲ-26/125"</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ԵՔ-ԷԱՃԾՁԲ-26/125*.</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"ԵՔ-ԷԱՃԾՁԲ-26/125"</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ԵՔ-ԷԱՃԾՁԲ-26/125*.</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ԵՔ-ԷԱՃԾՁԲ-26/125</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1</w:t>
      </w:r>
      <w:r w:rsidRPr="005704A1">
        <w:rPr>
          <w:rFonts w:ascii="Calibri" w:hAnsi="Calibri"/>
          <w:color w:val="000000" w:themeColor="text1"/>
          <w:lang w:val="ru-RU"/>
        </w:rPr>
        <w:t xml:space="preserve"> (</w:t>
      </w:r>
      <w:r w:rsidRPr="005704A1">
        <w:rPr>
          <w:rFonts w:ascii="Calibri" w:hAnsi="Calibri" w:cs="Calibri"/>
          <w:lang w:val="hy-AM"/>
        </w:rPr>
        <w:t>одна</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 (ноль целых одна десятая)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Покупателя, предусмотренные настоящим договором, осуществляются аппаратом главы административного района Шенгавит города Еревана в порядке, установленном законодательством РА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Национальный день меньшинств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случаю Дня национальных меньшинств необходимо организовать посещение Государственного музея природы Армении для 28 детей и 2 сопровождающих из семей указанной группы административного района. В сопровождении гида участникам необходимо будет познакомиться с экспонатами музея и принять участие в образовательной программе «Планета без отходов».
Для организации мероприятия необходим автобус с количеством мест, соответствующим числу участников, выпущенный в 2010 году и старше, прошедший техосмотр и оборудованный системой отопления и кондиционирования. Салон должен быть чистым и ухоженным, а сиденья — в отличном состоянии.
Участникам в автобусе необходимо предоставить бутилированную холодную родниковую воду по 0,33 л каждому.
В конце мероприятия организуйте для детей прием в одном из близлежащих кафе, где будет работать официант, а посуда будет многоразовой. Угостите детей двумя кусочками пиццы, одной порцией картофеля фри с кетчупом и 250 граммами натурального сока. Начало и конец маршрута находятся у резиденции главы административного района Шенгавит, Г. Нжде, 26.
День, время и другие детали экскурсии следует согласовать заранее с главой административного района.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независимости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случаю Дня независимости Республики Армения необходимо организовать мероприятие для 96 детей и 4 сопровождающих из многодетных, социально незащищенных семей административного района, в ходе которого дети смогут покататься на лошадях и попрактиковаться в стрельбе из лука на любом ипподроме в окрестностях Еревана (± 20 км). Площадка для верховой езды должна быть оборудована манежем, в присутствии сопровождающего. На месте проведения мероприятия необходимо организовать угощение для детей. На каждого ребенка: 2 кусочка пиццы, 1 порция картофеля фри, 250 мл натурального холодного сока.
Для осуществления указанного мероприятия требуется автобус вместимостью не менее 50 мест, выпущенный в 2010 году и старше, прошедший техосмотр, оборудованный всем необходимым оборудованием, системой отопления и кондиционирования, аптечкой. Салон должен быть ухоженным, чистым, а сиденья — в отличном состоянии. Мероприятие должно быть организовано в 2 этапа, на каждом этапе — по 48 детей и 2 сопровождающих. Мероприятие начнется и завершится в резиденции главы Шенгавитского административного района (адрес: ул. Г. Нжде, 26). Дата начала, время и другие детали мероприятия будут дополнительно согласованы с главой административного района.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Тиграна Меци, дом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31.10.2026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31.10.2026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Национальный день меньшинств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независимости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