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առնվազն 8500 BTU հզորությամբ, տաքացման և սառեցման համար, տեսակը սպլիտ, հեռակառավարման վահանակով, ածխային ֆիլտրով, մինչև 30 ք/մ տարածքում ջերմաստիճանի ավտոմատ կարգավորմամբ: Աշխատանքային ջերմաստիճանը +40 -7C: Ծախսը սառեցման/տաքացման  ռեժիմում մինչև 0․78 ԿՎտ/ժ։ Ներքին բլոկի չափսերը մինչև	70 x 22 x 30 սմ։ Առաքումը պատվիրատուի նշած հասցեով  կատարվում է մատակարար կազմակերպության միջոցներով, ներառյալ պահանջվող նյութերն ու դետալները, խողովակները 3 մ, ավտոաշտարակը և այլն (Առանց տեղադրան) Երաշխիքը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 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