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սպորտային հագուստի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սպորտային հագուստի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սպորտային հագուստի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սպորտային հագուստի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5.1541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2026.06.02.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Դավթաշեն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հագուստը  բաղկացած է  4 կտորից նախատեսված 9-15 տարեկան երեխաների համար՝ S, M, L չափսերի․
1. Կիսաթև, բարձրորակ, խիտ, ամուր 100 տոկոս բամբակե գործվածքից սպիտակ գույնի շապիկ՝ կրծքավանդակի ձախ կողմում պատկերված Հայաստանի զինանշանը,
2.Երկարաթև վերնահագուստ միագույն մոխրագույն,սև  դրա հետ համադրված սպիտակ գույնի դետալներով՝ վրան պատկերված Հայաստանի զինանշանը, օձիքով, գրպաններով, շղթայով կոճկվող, 
3. Մոխրագույն կամ սև երկար տաբատ, գրպաններով, գոտկատեղի չափը կարգավորելու հնարավորությամբ,
4. Արևապաշտպան գլխարկ:
Սպորտային հագուստի լրակազմը և մատակարարումը  նախապես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Դավթաշեն վարչական շր. 3-րդ թաղ. 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15.07.2026թ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18411910/3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Սպորտային հագուստ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