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սպորտային կոշիկների և լրակազմ հագուստի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սպորտային կոշիկների և լրակազմ հագուստի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սպորտային կոշիկների և լրակազմ հագուստի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սպորտային կոշիկների և լրակազմ հագուստի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կոշիկներ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1809740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հագուստ /լրակազմ/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5.0795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ԵՔ-ԷԱՃԱՊՁԲ-26/264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ԵՔ-ԷԱՃԱՊՁԲ-26/264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Շենգավիթ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կոշիկներ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Անհրաժեշտ է ձեռք բերել ԿԴԻՀ 170 երեխաների համար սպորտային կոշիկներ: Նախատեսված լինեն գարուն–ամառ սեզոնի համար։ Կոշիկների երեսամասը թեթև սինթետիկ կտորից կամ ցանցային գործվածքից, տակացուն ռետինե, թեթև: Ներդիրը պատրաստված լինի կտորից։ Կոշիկների չափսերը լինեն 36-40 համար, գույնը և տեսքը համաձայնեցնել գնորդի հետ: Անվտանգությունը՝ ՀՀ առողջապահության նախարարի հրաման «Մանկական կոշիկների, դրանց պատրաստման համար օգտագործվող բնական և արհեստական հումքին ներկայացվող հիգենիկ պահանջներ» N 2.III.4-8 սանիտարական կանոները հաստատելու մասին 19 ապրիլի 2007 թ. N 732-Ն որոշում: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18411910/2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հագուստ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Անհրաժեշտ է ձեռք բերել դպրոցահասակ երեխաների համար նախատեսված մանկական և պատանեկան ունիվերսալ (unisex) սպորտային լրակազմ հավաքածու՝ բաղկացած երկարաթև վերնահագուստից և համապատասխան տաբատից, նախատեսված գարուն–ամառ սեզոններին կրելու համար: Լրակազմը պետք է պատրաստված լինի բարձրորակ «երկթել» գործվածքից (French Terry), որի կազմը ներառում է 70-80% բամբակ և 20-30% պոլիեստր՝ ապահովելով հագուստի շնչող հատկությունը և կանխելով լվացումից հետո դեֆորմացիան ու գնդիկավորումը (խտությունը՝ 240-280 գ/մ²): Վերնահագուստը պետք է լինի երկարաթև, ունենա կրկնակի շերտով գլխարկ՝ կարգավորվող քուղով, առջևի մասում՝ 2 գրպան, իսկ թևքերն ու ստորին եզրը պետք է ավարտվեն առաձգական ռեզինե հյուսվածքով (rib-knit): Լրակազմի տաբատը պետք է լինի դեպի ներքև ուղիղ ձևվածքով՝ չնեղացող, ունենա լայն ռեզինե գոտկատեղ՝ լրացուցիչ քուղով, երկու կողային ներկարված գրպաններ և ստորին հատվածում՝ ամուր ռեզինե մանժետներ: Բոլոր կարերը պետք է լինեն պրոֆեսիոնալ մշակված, ամրացված և մաշկի համար անվնաս: Ապրանքը պետք է լինի անհատական թափանցիկ փաթեթավորմամբ և ունենա հայերեն մակնշում՝ չափսի ու խնամքի հրահանգների վերաբերյալ: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 Գարեգին Նժդեհ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30․08․2026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 Գարեգին Նժդեհ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30․08․2026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կոշիկներ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18411910/2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հագուստ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