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տպիչների և էլեկտրական ջրատաքացուցիչի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տպիչների և էլեկտրական ջրատաքացուցիչի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տպիչների և էլեկտրական ջրատաքացուցիչի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տպիչների և էլեկտրական ջրատաքացուցիչի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Սպիտակ ու սև լազերային տպիչ
Թղթի առավելագույն չափ – A4
Տպելու թույլտվություն առնվազն 600*600 կետ/դյույմ։
Պատճենման/Տպման արագություն առնվազն 18 էջ/րոպե
Հիշողություն առնվազն 32 MB
Տպիչի ծանրաբեռնվածություն առնվազն 5000 էջ
Քաշ 5-6 կգ
Տպիչը պետք է մատակարարվի առնվազն մեկ նոր, արտադրողի կողմից նախատեսված քարթրիջով՝ տպագրության համար պատրաստ վիճակում
Բոլոր ապրանքները պետք է լինեն նոր, չօգտագործված, գործարանային փաթեթավորմամբ և ունենան 1 տարի երաշխիք: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Ապրանքանիշը՝ ARISTON կամ  ELECTROLUX կամ SHIVAKI
Տեղադրման եղանակը՝ ուղղահայաց, պատին ամրացվող։
Տարողությունը՝ առնվազն 60 լիտր։
Ջեռուցման հզորությունը՝ առնվազն 1.5 կՎտ։
Սնուցման լարումը՝ 220–240 Վ։
Ջրամբարի ներքին ծածկույթը՝ էմալապատ հակակոռոզիոն պաշտպանությամբ։
Ջրի ջերմաստիճանի կարգավորում՝ կարգավորվող թերմոստատով։
Ջրի առավելագույն տաքացման ջերմաստիճանը՝ առնվազն 70 °C։
Պաշտպանություն՝ գերտաքացումից և «չոր» միացումից։
Պետք է ունենա անվտանգության փական:
Աշխատանքային ճնշումը՝ առնվազն 6 բար։
Ջերմամեկուսացում՝ արդյունավետ ջերմամեկուսիչ շերտով։
Արտաքին չափերը՝ բարձրությունը ՝ 700- 760 մմ, լայնությունը՝400- 460մմ։ 
Ապրանքի բոլոր արտաքին չափերը, ներառյալ դուրս ցցված կառուցվածքային տարրերը, պետք է տեղավորվեն նշված սահմաններում։
Բոլոր ապրանքները պետք է լինեն նոր, չօգտագործված, գործարանային փաթեթավորմամբ և ունենան 1 տարի երաշխիք: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