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028C53BF" w:rsidR="00051B69" w:rsidRPr="00051B69" w:rsidRDefault="00C50A7C" w:rsidP="00051B69">
      <w:pPr>
        <w:widowControl w:val="0"/>
        <w:spacing w:after="160"/>
        <w:jc w:val="center"/>
        <w:rPr>
          <w:rFonts w:ascii="GHEA Grapalat" w:hAnsi="GHEA Grapalat"/>
        </w:rPr>
      </w:pPr>
      <w:r>
        <w:rPr>
          <w:rFonts w:ascii="GHEA Grapalat" w:hAnsi="GHEA Grapalat"/>
        </w:rPr>
        <w:t>ОБ НЕОТЛОЖНЫЙ ОТКРЫТОМ</w:t>
      </w:r>
      <w:r w:rsidR="00051B69" w:rsidRPr="00051B69">
        <w:rPr>
          <w:rFonts w:ascii="GHEA Grapalat" w:hAnsi="GHEA Grapalat"/>
        </w:rPr>
        <w:t xml:space="preserve">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2059EFFA"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57621A">
        <w:rPr>
          <w:rFonts w:ascii="GHEA Grapalat" w:hAnsi="GHEA Grapalat"/>
          <w:lang w:val="hy-AM"/>
        </w:rPr>
        <w:t>04</w:t>
      </w:r>
      <w:r w:rsidRPr="00051B69">
        <w:rPr>
          <w:rFonts w:ascii="GHEA Grapalat" w:hAnsi="GHEA Grapalat"/>
          <w:lang w:val="hy-AM"/>
        </w:rPr>
        <w:t>.0</w:t>
      </w:r>
      <w:r w:rsidR="0057621A">
        <w:rPr>
          <w:rFonts w:ascii="GHEA Grapalat" w:hAnsi="GHEA Grapalat"/>
          <w:lang w:val="hy-AM"/>
        </w:rPr>
        <w:t>7</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5614E06B"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w:t>
      </w:r>
      <w:r w:rsidR="00C50A7C">
        <w:rPr>
          <w:rFonts w:ascii="GHEA Grapalat" w:hAnsi="GHEA Grapalat"/>
        </w:rPr>
        <w:t>ՀԲՄԽԾՁԲ-</w:t>
      </w:r>
      <w:r w:rsidR="00116E75">
        <w:rPr>
          <w:rFonts w:ascii="GHEA Grapalat" w:hAnsi="GHEA Grapalat"/>
        </w:rPr>
        <w:t>25/79</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1F74F70"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C50A7C">
        <w:rPr>
          <w:rFonts w:ascii="GHEA Grapalat" w:hAnsi="GHEA Grapalat"/>
        </w:rPr>
        <w:t>неотложный открытый конкурс</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13FDC84F"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116E75" w:rsidRPr="00116E75">
        <w:rPr>
          <w:rFonts w:ascii="GHEA Grapalat" w:hAnsi="GHEA Grapalat"/>
          <w:b/>
          <w:bCs/>
        </w:rPr>
        <w:t xml:space="preserve">по техническому контролю качества работ по ремонту подпорных стенок в административном районе Ачапняк города Еревана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75568C92"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57621A">
        <w:rPr>
          <w:rFonts w:ascii="GHEA Grapalat" w:hAnsi="GHEA Grapalat"/>
          <w:b/>
          <w:bCs/>
          <w:lang w:val="hy-AM"/>
        </w:rPr>
        <w:t>18.07.2025г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DA30ED8"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57621A">
        <w:rPr>
          <w:rFonts w:ascii="GHEA Grapalat" w:hAnsi="GHEA Grapalat"/>
          <w:b/>
          <w:bCs/>
          <w:lang w:val="hy-AM"/>
        </w:rPr>
        <w:t>18.07.2025г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4454359C"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116E75" w:rsidRPr="00116E75">
        <w:rPr>
          <w:rFonts w:ascii="GHEA Grapalat" w:hAnsi="GHEA Grapalat"/>
        </w:rPr>
        <w:t>А. Амирханян</w:t>
      </w:r>
      <w:r w:rsidR="00C50A7C">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2DE7BAC8"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116E75">
        <w:rPr>
          <w:rFonts w:ascii="GHEA Grapalat" w:hAnsi="GHEA Grapalat"/>
          <w:lang w:val="hy-AM"/>
        </w:rPr>
        <w:t>001-317</w:t>
      </w:r>
    </w:p>
    <w:p w14:paraId="2197D786" w14:textId="39596CD3"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116E75">
        <w:rPr>
          <w:rFonts w:ascii="GHEA Grapalat" w:hAnsi="GHEA Grapalat"/>
          <w:lang w:val="en-US"/>
        </w:rPr>
        <w:t>anahit</w:t>
      </w:r>
      <w:proofErr w:type="spellEnd"/>
      <w:r w:rsidR="00116E75" w:rsidRPr="00116E75">
        <w:rPr>
          <w:rFonts w:ascii="GHEA Grapalat" w:hAnsi="GHEA Grapalat"/>
        </w:rPr>
        <w:t>.</w:t>
      </w:r>
      <w:proofErr w:type="spellStart"/>
      <w:r w:rsidR="00116E75">
        <w:rPr>
          <w:rFonts w:ascii="GHEA Grapalat" w:hAnsi="GHEA Grapalat"/>
          <w:lang w:val="en-US"/>
        </w:rPr>
        <w:t>amirkhanyan</w:t>
      </w:r>
      <w:proofErr w:type="spellEnd"/>
      <w:r w:rsidR="00C50A7C" w:rsidRPr="00C50A7C">
        <w:rPr>
          <w:rFonts w:ascii="GHEA Grapalat" w:hAnsi="GHEA Grapalat"/>
        </w:rPr>
        <w:t>@</w:t>
      </w:r>
      <w:proofErr w:type="spellStart"/>
      <w:r w:rsidR="00C50A7C">
        <w:rPr>
          <w:rFonts w:ascii="GHEA Grapalat" w:hAnsi="GHEA Grapalat"/>
          <w:lang w:val="en-US"/>
        </w:rPr>
        <w:t>yerevan</w:t>
      </w:r>
      <w:proofErr w:type="spellEnd"/>
      <w:r w:rsidR="00C50A7C" w:rsidRPr="00C50A7C">
        <w:rPr>
          <w:rFonts w:ascii="GHEA Grapalat" w:hAnsi="GHEA Grapalat"/>
        </w:rPr>
        <w:t>.</w:t>
      </w:r>
      <w:r w:rsidR="00C50A7C">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0CD960CD"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w:t>
      </w:r>
      <w:r w:rsidR="00C50A7C">
        <w:rPr>
          <w:rFonts w:ascii="GHEA Grapalat" w:hAnsi="GHEA Grapalat"/>
        </w:rPr>
        <w:t>НЕОТЛОЖНЫЙ ОТКРЫТЫЙ КОНКУРС</w:t>
      </w:r>
      <w:r w:rsidRPr="00051B69">
        <w:rPr>
          <w:rFonts w:ascii="GHEA Grapalat" w:hAnsi="GHEA Grapalat"/>
        </w:rPr>
        <w:t xml:space="preserve">, ОБЪЯВЛЕННЫЙ С ЦЕЛЬЮ ПРИОБРЕТЕНИЯ КОНСАЛТИНГОВЫХ </w:t>
      </w:r>
      <w:r w:rsidR="00B038ED" w:rsidRPr="00051B69">
        <w:rPr>
          <w:rFonts w:ascii="GHEA Grapalat" w:hAnsi="GHEA Grapalat"/>
        </w:rPr>
        <w:t>УСЛУГ</w:t>
      </w:r>
      <w:r w:rsidR="00B038ED">
        <w:rPr>
          <w:rFonts w:ascii="GHEA Grapalat" w:hAnsi="GHEA Grapalat"/>
        </w:rPr>
        <w:t xml:space="preserve"> </w:t>
      </w:r>
      <w:bookmarkStart w:id="0" w:name="_Hlk202793671"/>
      <w:r w:rsidR="00B038ED" w:rsidRPr="00B038ED">
        <w:rPr>
          <w:rFonts w:ascii="GHEA Grapalat" w:hAnsi="GHEA Grapalat"/>
        </w:rPr>
        <w:t>ПО ТЕХНИЧЕСКОМУ КОНТРОЛЮ КАЧЕСТВА РАБОТ ПО РЕМОНТУ ПОДПОРНЫХ СТЕНОК В АДМИНИСТРАТИВНОМ РАЙОНЕ АЧАПНЯК ГОРОДА ЕРЕВАНА</w:t>
      </w:r>
      <w:bookmarkEnd w:id="0"/>
      <w:r w:rsidR="00B038ED" w:rsidRPr="00B038ED">
        <w:rPr>
          <w:rFonts w:ascii="GHEA Grapalat" w:hAnsi="GHEA Grapalat"/>
        </w:rPr>
        <w:t xml:space="preserve"> </w:t>
      </w:r>
      <w:r w:rsidR="00B038ED" w:rsidRPr="00051B69">
        <w:rPr>
          <w:rFonts w:ascii="GHEA Grapalat" w:hAnsi="GHEA Grapalat"/>
        </w:rPr>
        <w:t>ДЛЯ НУЖ</w:t>
      </w:r>
      <w:r w:rsidRPr="00051B69">
        <w:rPr>
          <w:rFonts w:ascii="GHEA Grapalat" w:hAnsi="GHEA Grapalat"/>
        </w:rPr>
        <w:t xml:space="preserve">Д </w:t>
      </w:r>
      <w:r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1" w:author="Inesa Kocharyan" w:date="2025-03-19T12:30:00Z"/>
          <w:rFonts w:ascii="GHEA Grapalat" w:hAnsi="GHEA Grapalat" w:cs="Sylfaen"/>
          <w:b/>
        </w:rPr>
      </w:pPr>
      <w:del w:id="2"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3F17B104"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w:t>
      </w:r>
      <w:bookmarkStart w:id="3" w:name="_Hlk202796271"/>
      <w:r w:rsidR="00116E75" w:rsidRPr="00051B69">
        <w:rPr>
          <w:rFonts w:ascii="GHEA Grapalat" w:hAnsi="GHEA Grapalat"/>
          <w:b/>
        </w:rPr>
        <w:t xml:space="preserve">УСЛУГИ </w:t>
      </w:r>
      <w:r w:rsidR="00116E75" w:rsidRPr="00116E75">
        <w:rPr>
          <w:rFonts w:ascii="GHEA Grapalat" w:hAnsi="GHEA Grapalat"/>
          <w:b/>
        </w:rPr>
        <w:t xml:space="preserve">ПО ТЕХНИЧЕСКОМУ КОНТРОЛЮ КАЧЕСТВА </w:t>
      </w:r>
      <w:r w:rsidR="0057621A" w:rsidRPr="00116E75">
        <w:rPr>
          <w:rFonts w:ascii="GHEA Grapalat" w:hAnsi="GHEA Grapalat"/>
          <w:b/>
        </w:rPr>
        <w:t xml:space="preserve">РАБОТ </w:t>
      </w:r>
      <w:r w:rsidR="0057621A" w:rsidRPr="0057621A">
        <w:rPr>
          <w:rFonts w:ascii="GHEA Grapalat" w:hAnsi="GHEA Grapalat"/>
          <w:b/>
        </w:rPr>
        <w:t xml:space="preserve">ПО ТЕХНИЧЕСКОМУ КОНТРОЛЮ КАЧЕСТВА РАБОТ ПО РЕМОНТУ ПОДПОРНЫХ СТЕНОК В АДМИНИСТРАТИВНОМ РАЙОНЕ АЧАПНЯК ГОРОДА ЕРЕВАНА </w:t>
      </w:r>
      <w:bookmarkEnd w:id="3"/>
      <w:r w:rsidR="0057621A" w:rsidRPr="0057621A">
        <w:rPr>
          <w:rFonts w:ascii="GHEA Grapalat" w:hAnsi="GHEA Grapalat"/>
          <w:b/>
        </w:rPr>
        <w:t xml:space="preserve"> </w:t>
      </w:r>
      <w:r w:rsidR="00116E75" w:rsidRPr="00051B69">
        <w:rPr>
          <w:rFonts w:ascii="GHEA Grapalat" w:hAnsi="GHEA Grapalat"/>
          <w:b/>
        </w:rPr>
        <w:t>Д</w:t>
      </w:r>
      <w:r w:rsidRPr="00051B69">
        <w:rPr>
          <w:rFonts w:ascii="GHEA Grapalat" w:hAnsi="GHEA Grapalat"/>
          <w:b/>
        </w:rPr>
        <w:t>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03349955"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C50A7C">
        <w:rPr>
          <w:rFonts w:ascii="GHEA Grapalat" w:hAnsi="GHEA Grapalat"/>
          <w:b/>
        </w:rPr>
        <w:t>НЕОТЛОЖНЫЙ ОТКРЫТЫЙ КОНКУРС</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38FD13F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r>
      <w:r w:rsidRPr="00051B69">
        <w:rPr>
          <w:rFonts w:ascii="GHEA Grapalat" w:hAnsi="GHEA Grapalat"/>
          <w:b/>
        </w:rPr>
        <w:lastRenderedPageBreak/>
        <w:t xml:space="preserve">НА </w:t>
      </w:r>
      <w:r w:rsidR="00C50A7C">
        <w:rPr>
          <w:rFonts w:ascii="GHEA Grapalat" w:hAnsi="GHEA Grapalat"/>
          <w:b/>
        </w:rPr>
        <w:t>НЕОТЛОЖНЫЙ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5DD0B378"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5C50E9">
        <w:rPr>
          <w:rFonts w:ascii="GHEA Grapalat" w:hAnsi="GHEA Grapalat"/>
          <w:spacing w:val="-6"/>
        </w:rPr>
        <w:t>неотложный открытом</w:t>
      </w:r>
      <w:r w:rsidR="005C50E9" w:rsidRPr="00051B69">
        <w:rPr>
          <w:rFonts w:ascii="GHEA Grapalat" w:hAnsi="GHEA Grapalat"/>
          <w:spacing w:val="-6"/>
        </w:rPr>
        <w:t xml:space="preserve"> </w:t>
      </w:r>
      <w:r w:rsidRPr="00051B69">
        <w:rPr>
          <w:rFonts w:ascii="GHEA Grapalat" w:hAnsi="GHEA Grapalat"/>
          <w:spacing w:val="-6"/>
        </w:rPr>
        <w:t xml:space="preserve">конкурсе, проводимом под кодом </w:t>
      </w:r>
      <w:r w:rsidR="00C428A0">
        <w:rPr>
          <w:rFonts w:ascii="GHEA Grapalat" w:hAnsi="GHEA Grapalat"/>
          <w:spacing w:val="-6"/>
        </w:rPr>
        <w:t>ԵՔ-</w:t>
      </w:r>
      <w:r w:rsidR="00C50A7C">
        <w:rPr>
          <w:rFonts w:ascii="GHEA Grapalat" w:hAnsi="GHEA Grapalat"/>
          <w:spacing w:val="-6"/>
        </w:rPr>
        <w:t>ՀԲՄԽԾՁԲ-</w:t>
      </w:r>
      <w:r w:rsidR="00116E75">
        <w:rPr>
          <w:rFonts w:ascii="GHEA Grapalat" w:hAnsi="GHEA Grapalat"/>
          <w:spacing w:val="-6"/>
        </w:rPr>
        <w:t>25/79</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44D5A25A"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proofErr w:type="spellStart"/>
      <w:r w:rsidR="00B038ED">
        <w:rPr>
          <w:rFonts w:ascii="GHEA Grapalat" w:hAnsi="GHEA Grapalat"/>
          <w:b/>
          <w:bCs/>
          <w:i/>
          <w:iCs/>
          <w:sz w:val="20"/>
          <w:szCs w:val="20"/>
          <w:lang w:val="en-US"/>
        </w:rPr>
        <w:t>anahit</w:t>
      </w:r>
      <w:proofErr w:type="spellEnd"/>
      <w:r w:rsidR="00B038ED" w:rsidRPr="00B038ED">
        <w:rPr>
          <w:rFonts w:ascii="GHEA Grapalat" w:hAnsi="GHEA Grapalat"/>
          <w:b/>
          <w:bCs/>
          <w:i/>
          <w:iCs/>
          <w:sz w:val="20"/>
          <w:szCs w:val="20"/>
        </w:rPr>
        <w:t>.</w:t>
      </w:r>
      <w:proofErr w:type="spellStart"/>
      <w:r w:rsidR="00B038ED">
        <w:rPr>
          <w:rFonts w:ascii="GHEA Grapalat" w:hAnsi="GHEA Grapalat"/>
          <w:b/>
          <w:bCs/>
          <w:i/>
          <w:iCs/>
          <w:sz w:val="20"/>
          <w:szCs w:val="20"/>
          <w:lang w:val="en-US"/>
        </w:rPr>
        <w:t>amirkhanyan</w:t>
      </w:r>
      <w:proofErr w:type="spellEnd"/>
      <w:r w:rsidR="00C50A7C">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3F4609CF"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00B038ED" w:rsidRPr="00051B69">
        <w:rPr>
          <w:rFonts w:ascii="GHEA Grapalat" w:hAnsi="GHEA Grapalat"/>
          <w:b/>
          <w:bCs/>
        </w:rPr>
        <w:t xml:space="preserve">консалтинговых услуг </w:t>
      </w:r>
      <w:r w:rsidR="00B038ED" w:rsidRPr="00B038ED">
        <w:rPr>
          <w:rFonts w:ascii="GHEA Grapalat" w:hAnsi="GHEA Grapalat"/>
          <w:b/>
          <w:bCs/>
        </w:rPr>
        <w:t xml:space="preserve">услуги по техническому контролю качества работ по техническому контролю качества работ по ремонту подпорных стенок в административном районе ачапняк города </w:t>
      </w:r>
      <w:r w:rsidR="00B038ED">
        <w:rPr>
          <w:rFonts w:ascii="GHEA Grapalat" w:hAnsi="GHEA Grapalat"/>
          <w:b/>
          <w:bCs/>
        </w:rPr>
        <w:t>Е</w:t>
      </w:r>
      <w:r w:rsidR="00B038ED" w:rsidRPr="00B038ED">
        <w:rPr>
          <w:rFonts w:ascii="GHEA Grapalat" w:hAnsi="GHEA Grapalat"/>
          <w:b/>
          <w:bCs/>
        </w:rPr>
        <w:t>ревана</w:t>
      </w:r>
      <w:r w:rsidR="00B038ED" w:rsidRPr="00051B69">
        <w:rPr>
          <w:rFonts w:ascii="GHEA Grapalat" w:hAnsi="GHEA Grapalat"/>
        </w:rPr>
        <w:t xml:space="preserve"> </w:t>
      </w:r>
      <w:r w:rsidRPr="00051B69">
        <w:rPr>
          <w:rFonts w:ascii="GHEA Grapalat" w:hAnsi="GHEA Grapalat"/>
        </w:rPr>
        <w:t xml:space="preserve">для нужд мэрии г. Еревана, которые сгруппированы в </w:t>
      </w:r>
      <w:r w:rsidR="003C01F2">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4" w:author="Vardan" w:date="2022-05-29T21:53:00Z"/>
        </w:trPr>
        <w:tc>
          <w:tcPr>
            <w:tcW w:w="1035" w:type="dxa"/>
            <w:vAlign w:val="center"/>
          </w:tcPr>
          <w:p w14:paraId="41662070" w14:textId="77777777" w:rsidR="00051B69" w:rsidRPr="00051B69" w:rsidRDefault="00051B69" w:rsidP="00051B69">
            <w:pPr>
              <w:widowControl w:val="0"/>
              <w:spacing w:after="120"/>
              <w:jc w:val="center"/>
              <w:rPr>
                <w:ins w:id="5"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6"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7" w:author="Vardan" w:date="2022-05-29T21:53:00Z"/>
                <w:rFonts w:ascii="GHEA Grapalat" w:hAnsi="GHEA Grapalat"/>
                <w:u w:val="single"/>
              </w:rPr>
            </w:pPr>
          </w:p>
        </w:tc>
      </w:tr>
      <w:tr w:rsidR="00051B69" w:rsidRPr="00051B69" w14:paraId="61CFFAF7" w14:textId="77777777" w:rsidTr="00EA35BC">
        <w:trPr>
          <w:jc w:val="center"/>
        </w:trPr>
        <w:tc>
          <w:tcPr>
            <w:tcW w:w="1035" w:type="dxa"/>
            <w:vAlign w:val="center"/>
          </w:tcPr>
          <w:p w14:paraId="3ACE4FB0" w14:textId="77777777" w:rsidR="00051B69" w:rsidRPr="00051B69" w:rsidRDefault="00051B69" w:rsidP="00051B69">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20CC827D" w:rsidR="00051B69" w:rsidRPr="00116E75" w:rsidRDefault="00116E75" w:rsidP="005C50E9">
            <w:pPr>
              <w:widowControl w:val="0"/>
              <w:spacing w:after="120"/>
              <w:jc w:val="center"/>
              <w:rPr>
                <w:rFonts w:ascii="GHEA Grapalat" w:hAnsi="GHEA Grapalat"/>
                <w:lang w:val="en-US"/>
              </w:rPr>
            </w:pPr>
            <w:r>
              <w:rPr>
                <w:rFonts w:ascii="GHEA Grapalat" w:hAnsi="GHEA Grapalat"/>
                <w:lang w:val="en-US"/>
              </w:rPr>
              <w:t>40000</w:t>
            </w:r>
          </w:p>
        </w:tc>
        <w:tc>
          <w:tcPr>
            <w:tcW w:w="6317" w:type="dxa"/>
            <w:vAlign w:val="center"/>
          </w:tcPr>
          <w:p w14:paraId="3466AB8C" w14:textId="41C5D8B8" w:rsidR="00051B69" w:rsidRPr="00F00A0C" w:rsidRDefault="00051B69" w:rsidP="00051B69">
            <w:pPr>
              <w:widowControl w:val="0"/>
              <w:spacing w:after="120"/>
              <w:jc w:val="center"/>
              <w:rPr>
                <w:rFonts w:ascii="GHEA Grapalat" w:hAnsi="GHEA Grapalat"/>
              </w:rPr>
            </w:pPr>
            <w:r w:rsidRPr="003C01F2">
              <w:rPr>
                <w:rFonts w:ascii="GHEA Grapalat" w:hAnsi="GHEA Grapalat"/>
              </w:rPr>
              <w:t xml:space="preserve">Консалтинговые </w:t>
            </w:r>
            <w:r w:rsidR="00116E75" w:rsidRPr="003C01F2">
              <w:rPr>
                <w:rFonts w:ascii="GHEA Grapalat" w:hAnsi="GHEA Grapalat"/>
              </w:rPr>
              <w:t xml:space="preserve">услуги </w:t>
            </w:r>
            <w:r w:rsidR="00116E75" w:rsidRPr="00116E75">
              <w:rPr>
                <w:rFonts w:ascii="GHEA Grapalat" w:hAnsi="GHEA Grapalat"/>
              </w:rPr>
              <w:t xml:space="preserve">по техническому контролю качества работ по ремонту подпорных стенок в административном </w:t>
            </w:r>
            <w:r w:rsidR="00F65207" w:rsidRPr="00F65207">
              <w:rPr>
                <w:rFonts w:ascii="GHEA Grapalat" w:hAnsi="GHEA Grapalat"/>
              </w:rPr>
              <w:t>района Ачапняк 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F0A8660" w14:textId="77777777" w:rsidR="002E220F" w:rsidRDefault="00BA3554" w:rsidP="002E220F">
      <w:pPr>
        <w:widowControl w:val="0"/>
        <w:tabs>
          <w:tab w:val="left" w:pos="1134"/>
        </w:tabs>
        <w:ind w:firstLine="567"/>
        <w:jc w:val="both"/>
        <w:rPr>
          <w:ins w:id="8"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61D1E6D1" w14:textId="77777777" w:rsidR="00FA0212" w:rsidRDefault="00FA0212" w:rsidP="00B46D58">
      <w:pPr>
        <w:widowControl w:val="0"/>
        <w:tabs>
          <w:tab w:val="left" w:pos="1134"/>
        </w:tabs>
        <w:spacing w:after="160"/>
        <w:ind w:firstLine="567"/>
        <w:jc w:val="both"/>
        <w:rPr>
          <w:rFonts w:ascii="GHEA Grapalat" w:hAnsi="GHEA Grapalat"/>
          <w:lang w:val="hy-AM"/>
        </w:rPr>
      </w:pP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9044F1">
        <w:rPr>
          <w:rFonts w:ascii="GHEA Grapalat" w:hAnsi="GHEA Grapalat"/>
          <w:color w:val="000000"/>
        </w:rPr>
        <w:lastRenderedPageBreak/>
        <w:t>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lastRenderedPageBreak/>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w:t>
            </w:r>
            <w:r w:rsidRPr="00A14368">
              <w:rPr>
                <w:rFonts w:ascii="GHEA Grapalat" w:hAnsi="GHEA Grapalat"/>
                <w:color w:val="000000"/>
              </w:rPr>
              <w:lastRenderedPageBreak/>
              <w:t>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копию протокола приемки-передачи и т.п.), утвержденный сторонами данного договора, </w:t>
            </w:r>
            <w:r w:rsidRPr="00DE746E">
              <w:rPr>
                <w:rFonts w:ascii="GHEA Grapalat" w:hAnsi="GHEA Grapalat"/>
                <w:color w:val="000000"/>
              </w:rPr>
              <w:lastRenderedPageBreak/>
              <w:t>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0311BD14" w14:textId="77777777" w:rsidR="00116E75" w:rsidRPr="00116E75" w:rsidRDefault="006F091A" w:rsidP="00116E75">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быть задействован минимум  </w:t>
      </w:r>
      <w:r w:rsidR="00BD275A" w:rsidRPr="00BD275A">
        <w:rPr>
          <w:rFonts w:ascii="GHEA Grapalat" w:hAnsi="GHEA Grapalat"/>
          <w:b/>
          <w:bCs/>
        </w:rPr>
        <w:t xml:space="preserve">1 </w:t>
      </w:r>
      <w:r w:rsidR="00116E75" w:rsidRPr="00116E75">
        <w:rPr>
          <w:rFonts w:ascii="GHEA Grapalat" w:hAnsi="GHEA Grapalat"/>
          <w:b/>
          <w:bCs/>
        </w:rPr>
        <w:t>Инженер-технический руководитель жилищного, общественного и промышленного строительства.</w:t>
      </w:r>
    </w:p>
    <w:p w14:paraId="67B65724" w14:textId="151934F8" w:rsidR="00C761DB" w:rsidRPr="00116E75" w:rsidRDefault="00C761DB" w:rsidP="00116E75">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xml:space="preserve">, а также копии паспортов специалистов и документа, подтверждающего квалификацию - сертификата, выданного </w:t>
      </w:r>
      <w:r>
        <w:rPr>
          <w:rFonts w:ascii="GHEA Grapalat" w:hAnsi="GHEA Grapalat"/>
        </w:rPr>
        <w:lastRenderedPageBreak/>
        <w:t>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C9C705F"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C50A7C">
        <w:rPr>
          <w:rFonts w:ascii="GHEA Grapalat" w:hAnsi="GHEA Grapalat"/>
          <w:sz w:val="24"/>
          <w:szCs w:val="24"/>
        </w:rPr>
        <w:t>неотложный открытый конкурс</w:t>
      </w:r>
      <w:r w:rsidRPr="009044F1">
        <w:rPr>
          <w:rFonts w:ascii="GHEA Grapalat" w:hAnsi="GHEA Grapalat"/>
          <w:sz w:val="24"/>
          <w:szCs w:val="24"/>
        </w:rPr>
        <w:t>.</w:t>
      </w:r>
    </w:p>
    <w:p w14:paraId="2008FBFD" w14:textId="5B1AC223"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57621A">
        <w:rPr>
          <w:rFonts w:ascii="GHEA Grapalat" w:hAnsi="GHEA Grapalat"/>
          <w:b/>
          <w:bCs/>
          <w:sz w:val="24"/>
          <w:szCs w:val="24"/>
        </w:rPr>
        <w:t>18.07.2025г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9"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286718EA"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57621A">
        <w:rPr>
          <w:rFonts w:ascii="GHEA Grapalat" w:hAnsi="GHEA Grapalat"/>
          <w:b/>
          <w:bCs/>
          <w:sz w:val="24"/>
          <w:szCs w:val="24"/>
        </w:rPr>
        <w:t>18.07.2025г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0"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1E806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 xml:space="preserve">Мотивированное решение руководителя </w:t>
      </w:r>
      <w:r w:rsidR="00C062F8" w:rsidRPr="004E51A8">
        <w:rPr>
          <w:rFonts w:ascii="GHEA Grapalat" w:hAnsi="GHEA Grapalat"/>
        </w:rPr>
        <w:lastRenderedPageBreak/>
        <w:t>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11"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1759C76" w14:textId="77777777" w:rsidR="0068697B" w:rsidRPr="007663F8" w:rsidRDefault="0068697B" w:rsidP="007663F8">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w:t>
      </w:r>
      <w:r w:rsidR="002B4149" w:rsidRPr="002B4149">
        <w:rPr>
          <w:rFonts w:ascii="GHEA Grapalat" w:hAnsi="GHEA Grapalat" w:cs="Sylfaen"/>
        </w:rPr>
        <w:t xml:space="preserve"> </w:t>
      </w:r>
      <w:r w:rsidR="002B4149" w:rsidRPr="00877D77">
        <w:rPr>
          <w:rFonts w:ascii="GHEA Grapalat" w:hAnsi="GHEA Grapalat" w:cs="Sylfaen"/>
        </w:rPr>
        <w:t xml:space="preserve">включая случаи, когда несоответствия, зафиксированные в результате оценки заявки, не </w:t>
      </w:r>
      <w:r w:rsidR="002B4149">
        <w:rPr>
          <w:rFonts w:ascii="GHEA Grapalat" w:hAnsi="GHEA Grapalat" w:cs="Sylfaen"/>
        </w:rPr>
        <w:t>исправляются</w:t>
      </w:r>
      <w:r w:rsidR="002B4149" w:rsidRPr="00877D77">
        <w:rPr>
          <w:rFonts w:ascii="GHEA Grapalat" w:hAnsi="GHEA Grapalat" w:cs="Sylfaen"/>
        </w:rPr>
        <w:t xml:space="preserve"> или не </w:t>
      </w:r>
      <w:r w:rsidR="002B4149">
        <w:rPr>
          <w:rFonts w:ascii="GHEA Grapalat" w:hAnsi="GHEA Grapalat" w:cs="Sylfaen"/>
        </w:rPr>
        <w:t>исправляются</w:t>
      </w:r>
      <w:r w:rsidR="002B4149" w:rsidRPr="00877D77">
        <w:rPr>
          <w:rFonts w:ascii="GHEA Grapalat" w:hAnsi="GHEA Grapalat" w:cs="Sylfaen"/>
        </w:rPr>
        <w:t xml:space="preserve"> полностью в установленные сроки</w:t>
      </w:r>
      <w:r w:rsidR="002B4149" w:rsidRPr="00F96C75">
        <w:rPr>
          <w:rFonts w:ascii="GHEA Grapalat" w:hAnsi="GHEA Grapalat" w:cs="Sylfaen"/>
        </w:rPr>
        <w:t>,</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w:t>
      </w:r>
      <w:r w:rsidR="00A74478"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2"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w:t>
      </w:r>
      <w:r w:rsidRPr="009044F1">
        <w:rPr>
          <w:rFonts w:ascii="GHEA Grapalat" w:hAnsi="GHEA Grapalat"/>
        </w:rPr>
        <w:lastRenderedPageBreak/>
        <w:t xml:space="preserve">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3"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 xml:space="preserve">на основании неполного представления требования или прилагаемых к нему документов, то новое требование руководитель заказчика </w:t>
      </w:r>
      <w:r w:rsidR="00525AFA" w:rsidRPr="00EA64AF">
        <w:rPr>
          <w:rFonts w:ascii="GHEA Grapalat" w:hAnsi="GHEA Grapalat"/>
        </w:rPr>
        <w:lastRenderedPageBreak/>
        <w:t>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r w:rsidRPr="00D57ABB">
        <w:rPr>
          <w:rFonts w:ascii="GHEA Grapalat" w:hAnsi="GHEA Grapalat"/>
        </w:rPr>
        <w:lastRenderedPageBreak/>
        <w:t xml:space="preserve">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D4C2CC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50A7C">
        <w:rPr>
          <w:rFonts w:ascii="GHEA Grapalat" w:hAnsi="GHEA Grapalat"/>
          <w:b/>
        </w:rPr>
        <w:t>НЕОТЛОЖНЫЙ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1292D47F"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116E75">
        <w:rPr>
          <w:rFonts w:ascii="GHEA Grapalat" w:hAnsi="GHEA Grapalat"/>
          <w:b/>
          <w:sz w:val="24"/>
          <w:szCs w:val="24"/>
        </w:rPr>
        <w:t>25/79</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648341FB"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CF6E8C">
        <w:rPr>
          <w:rFonts w:ascii="GHEA Grapalat" w:hAnsi="GHEA Grapalat"/>
          <w:sz w:val="24"/>
          <w:szCs w:val="24"/>
        </w:rPr>
        <w:t>неотложный</w:t>
      </w:r>
      <w:r w:rsidR="00CF6E8C" w:rsidRPr="00374F4A">
        <w:rPr>
          <w:rFonts w:ascii="GHEA Grapalat" w:hAnsi="GHEA Grapalat"/>
          <w:color w:val="auto"/>
          <w:sz w:val="24"/>
          <w:szCs w:val="24"/>
        </w:rPr>
        <w:t xml:space="preserve"> </w:t>
      </w:r>
      <w:r w:rsidRPr="00374F4A">
        <w:rPr>
          <w:rFonts w:ascii="GHEA Grapalat" w:hAnsi="GHEA Grapalat"/>
          <w:color w:val="auto"/>
          <w:sz w:val="24"/>
          <w:szCs w:val="24"/>
        </w:rPr>
        <w:t>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4FFE746"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w:t>
      </w:r>
      <w:r w:rsidR="00C50A7C">
        <w:rPr>
          <w:rFonts w:ascii="GHEA Grapalat" w:hAnsi="GHEA Grapalat"/>
        </w:rPr>
        <w:t>ՀԲՄԽԾՁԲ-</w:t>
      </w:r>
      <w:r w:rsidR="00116E75">
        <w:rPr>
          <w:rFonts w:ascii="GHEA Grapalat" w:hAnsi="GHEA Grapalat"/>
        </w:rPr>
        <w:t>25/79</w:t>
      </w:r>
      <w:r>
        <w:rPr>
          <w:rFonts w:ascii="GHEA Grapalat" w:hAnsi="GHEA Grapalat"/>
        </w:rPr>
        <w:t xml:space="preserve"> </w:t>
      </w:r>
      <w:r w:rsidR="00CF6E8C" w:rsidRPr="00CF6E8C">
        <w:rPr>
          <w:rFonts w:ascii="GHEA Grapalat" w:hAnsi="GHEA Grapalat"/>
        </w:rPr>
        <w:t xml:space="preserve">неотложный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6D0A21B4"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50A7C">
        <w:rPr>
          <w:rFonts w:ascii="GHEA Grapalat" w:hAnsi="GHEA Grapalat"/>
        </w:rPr>
        <w:t>неотложный 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w:t>
      </w:r>
      <w:r w:rsidR="00C50A7C">
        <w:rPr>
          <w:rFonts w:ascii="GHEA Grapalat" w:hAnsi="GHEA Grapalat"/>
        </w:rPr>
        <w:t>ՀԲՄԽԾՁԲ-</w:t>
      </w:r>
      <w:r w:rsidR="00116E75">
        <w:rPr>
          <w:rFonts w:ascii="GHEA Grapalat" w:hAnsi="GHEA Grapalat"/>
        </w:rPr>
        <w:t>25/79</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18F3B064"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CF6E8C" w:rsidRPr="00CF6E8C">
        <w:rPr>
          <w:rFonts w:ascii="GHEA Grapalat" w:hAnsi="GHEA Grapalat"/>
        </w:rPr>
        <w:t xml:space="preserve">неотложный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w:t>
      </w:r>
      <w:r w:rsidR="00C50A7C">
        <w:rPr>
          <w:rFonts w:ascii="GHEA Grapalat" w:hAnsi="GHEA Grapalat"/>
        </w:rPr>
        <w:t>ՀԲՄԽԾՁԲ-</w:t>
      </w:r>
      <w:r w:rsidR="00116E75">
        <w:rPr>
          <w:rFonts w:ascii="GHEA Grapalat" w:hAnsi="GHEA Grapalat"/>
        </w:rPr>
        <w:t>25/79</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4"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46B86E92"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C50A7C">
        <w:rPr>
          <w:rFonts w:ascii="GHEA Grapalat" w:hAnsi="GHEA Grapalat"/>
        </w:rPr>
        <w:t>неотложный 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5"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5FB31C6E"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116E75">
        <w:rPr>
          <w:rFonts w:ascii="GHEA Grapalat" w:hAnsi="GHEA Grapalat"/>
          <w:b/>
          <w:sz w:val="24"/>
          <w:szCs w:val="24"/>
        </w:rPr>
        <w:t>25/79</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2A8C4F5"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C50A7C">
        <w:rPr>
          <w:rFonts w:ascii="GHEA Grapalat" w:hAnsi="GHEA Grapalat"/>
          <w:b/>
        </w:rPr>
        <w:t>неотложный открытый конкурс</w:t>
      </w:r>
    </w:p>
    <w:p w14:paraId="0DB29870" w14:textId="150BACA3"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w:t>
      </w:r>
      <w:r w:rsidR="00C50A7C">
        <w:rPr>
          <w:rFonts w:ascii="GHEA Grapalat" w:hAnsi="GHEA Grapalat"/>
          <w:b/>
          <w:i w:val="0"/>
          <w:sz w:val="24"/>
          <w:szCs w:val="24"/>
        </w:rPr>
        <w:t>ՀԲՄԽԾՁԲ-</w:t>
      </w:r>
      <w:r w:rsidR="00116E75">
        <w:rPr>
          <w:rFonts w:ascii="GHEA Grapalat" w:hAnsi="GHEA Grapalat"/>
          <w:b/>
          <w:i w:val="0"/>
          <w:sz w:val="24"/>
          <w:szCs w:val="24"/>
        </w:rPr>
        <w:t>25/79</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7"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725C060A"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116E75">
        <w:rPr>
          <w:rFonts w:ascii="GHEA Grapalat" w:hAnsi="GHEA Grapalat"/>
          <w:b/>
          <w:sz w:val="24"/>
          <w:szCs w:val="24"/>
        </w:rPr>
        <w:t>25/79</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49504FA1"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C50A7C">
        <w:rPr>
          <w:rFonts w:ascii="GHEA Grapalat" w:hAnsi="GHEA Grapalat"/>
          <w:spacing w:val="-6"/>
        </w:rPr>
        <w:t>неотложный открытый конкурс</w:t>
      </w:r>
      <w:r w:rsidRPr="005744FC">
        <w:rPr>
          <w:rFonts w:ascii="GHEA Grapalat" w:hAnsi="GHEA Grapalat"/>
          <w:spacing w:val="-6"/>
        </w:rPr>
        <w:t xml:space="preserve"> под кодом </w:t>
      </w:r>
      <w:r w:rsidR="00C428A0">
        <w:rPr>
          <w:rFonts w:ascii="GHEA Grapalat" w:hAnsi="GHEA Grapalat"/>
          <w:spacing w:val="-6"/>
        </w:rPr>
        <w:t>ԵՔ-</w:t>
      </w:r>
      <w:r w:rsidR="00C50A7C">
        <w:rPr>
          <w:rFonts w:ascii="GHEA Grapalat" w:hAnsi="GHEA Grapalat"/>
          <w:spacing w:val="-6"/>
        </w:rPr>
        <w:t>ՀԲՄԽԾՁԲ-</w:t>
      </w:r>
      <w:r w:rsidR="00116E75">
        <w:rPr>
          <w:rFonts w:ascii="GHEA Grapalat" w:hAnsi="GHEA Grapalat"/>
          <w:spacing w:val="-6"/>
        </w:rPr>
        <w:t>25/79</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612AAE86" w14:textId="77777777" w:rsidR="003D2166" w:rsidRPr="005744FC" w:rsidRDefault="003D2166" w:rsidP="00B46D58">
            <w:pPr>
              <w:widowControl w:val="0"/>
              <w:jc w:val="center"/>
              <w:rPr>
                <w:rFonts w:ascii="GHEA Grapalat" w:hAnsi="GHEA Grapalat"/>
                <w:sz w:val="20"/>
                <w:szCs w:val="20"/>
              </w:rPr>
            </w:pPr>
          </w:p>
        </w:tc>
      </w:tr>
      <w:tr w:rsidR="003D2166"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C0FC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035AF43"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06918E1C" w14:textId="77777777" w:rsidR="003D2166" w:rsidRPr="005744FC" w:rsidRDefault="003D2166" w:rsidP="00B46D58">
            <w:pPr>
              <w:widowControl w:val="0"/>
              <w:rPr>
                <w:rFonts w:ascii="GHEA Grapalat" w:hAnsi="GHEA Grapalat"/>
                <w:sz w:val="20"/>
                <w:szCs w:val="20"/>
              </w:rPr>
            </w:pPr>
          </w:p>
        </w:tc>
      </w:tr>
      <w:tr w:rsidR="003D2166" w:rsidRPr="005744FC" w14:paraId="63A9428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84A88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0425D8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D0B8C2A"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0D0C08"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32939AE0" w14:textId="77777777" w:rsidR="003D2166" w:rsidRPr="005744FC" w:rsidRDefault="003D2166" w:rsidP="00B46D58">
            <w:pPr>
              <w:widowControl w:val="0"/>
              <w:jc w:val="center"/>
              <w:rPr>
                <w:rFonts w:ascii="GHEA Grapalat" w:hAnsi="GHEA Grapalat"/>
                <w:sz w:val="20"/>
                <w:szCs w:val="20"/>
              </w:rPr>
            </w:pPr>
          </w:p>
        </w:tc>
      </w:tr>
      <w:tr w:rsidR="003D2166" w:rsidRPr="005744FC" w14:paraId="1F1DEBD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A86B1"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4BE16F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847D90"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D1EA1C"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140F0420" w14:textId="77777777" w:rsidR="003D2166" w:rsidRPr="005744FC" w:rsidRDefault="003D2166" w:rsidP="00B46D58">
            <w:pPr>
              <w:widowControl w:val="0"/>
              <w:jc w:val="center"/>
              <w:rPr>
                <w:rFonts w:ascii="GHEA Grapalat" w:hAnsi="GHEA Grapalat"/>
                <w:sz w:val="20"/>
                <w:szCs w:val="20"/>
              </w:rPr>
            </w:pPr>
          </w:p>
        </w:tc>
      </w:tr>
      <w:tr w:rsidR="003D2166" w:rsidRPr="005744FC" w14:paraId="5B3080D7"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ED2AA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A7EE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E32E771"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E5A23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14:paraId="118CA20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8"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4069DCA9"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116E75">
        <w:rPr>
          <w:rFonts w:ascii="GHEA Grapalat" w:hAnsi="GHEA Grapalat"/>
          <w:b/>
          <w:sz w:val="24"/>
          <w:szCs w:val="24"/>
        </w:rPr>
        <w:t>25/79</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9"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1E160"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C50A7C">
          <w:rPr>
            <w:rFonts w:ascii="GHEA Grapalat" w:hAnsi="GHEA Grapalat"/>
            <w:color w:val="0000FF"/>
            <w:sz w:val="20"/>
            <w:szCs w:val="20"/>
            <w:u w:val="single"/>
            <w:lang w:val="hy-AM" w:eastAsia="en-US" w:bidi="ar-SA"/>
          </w:rPr>
          <w:t>mariam.grigoryan@yerevan.am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027C3557"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C50A7C">
        <w:rPr>
          <w:rFonts w:ascii="GHEA Grapalat" w:hAnsi="GHEA Grapalat"/>
          <w:b/>
          <w:sz w:val="24"/>
          <w:szCs w:val="24"/>
        </w:rPr>
        <w:t>неотложный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w:t>
      </w:r>
      <w:r w:rsidR="00C50A7C">
        <w:rPr>
          <w:rFonts w:ascii="GHEA Grapalat" w:hAnsi="GHEA Grapalat"/>
          <w:b/>
          <w:sz w:val="24"/>
          <w:szCs w:val="24"/>
        </w:rPr>
        <w:t>ՀԲՄԽԾՁԲ-</w:t>
      </w:r>
      <w:r w:rsidR="00116E75">
        <w:rPr>
          <w:rFonts w:ascii="GHEA Grapalat" w:hAnsi="GHEA Grapalat"/>
          <w:b/>
          <w:sz w:val="24"/>
          <w:szCs w:val="24"/>
        </w:rPr>
        <w:t>25/79</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20"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21"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1008DA9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C50A7C">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068F78AD"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BD275A">
        <w:rPr>
          <w:rFonts w:ascii="GHEA Grapalat" w:hAnsi="GHEA Grapalat"/>
          <w:b/>
          <w:bCs/>
        </w:rPr>
        <w:t>3</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00AFCF52"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BD275A">
        <w:rPr>
          <w:rFonts w:ascii="GHEA Grapalat" w:hAnsi="GHEA Grapalat"/>
          <w:b/>
        </w:rPr>
        <w:t>18</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D2E0391"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9"/>
        <w:t>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w:t>
      </w:r>
      <w:r w:rsidRPr="00AD29CE">
        <w:rPr>
          <w:rFonts w:ascii="GHEA Grapalat" w:hAnsi="GHEA Grapalat"/>
        </w:rPr>
        <w:lastRenderedPageBreak/>
        <w:t>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2C8A275E" w:rsidR="00C50A7C" w:rsidRDefault="00C50A7C" w:rsidP="00C50A7C">
      <w:pPr>
        <w:widowControl w:val="0"/>
        <w:tabs>
          <w:tab w:val="left" w:pos="1276"/>
        </w:tabs>
        <w:spacing w:after="160" w:line="360" w:lineRule="auto"/>
        <w:ind w:firstLine="567"/>
        <w:jc w:val="both"/>
        <w:rPr>
          <w:rFonts w:ascii="GHEA Grapalat" w:hAnsi="GHEA Grapalat"/>
        </w:rPr>
      </w:pPr>
      <w:r>
        <w:rPr>
          <w:rFonts w:ascii="GHEA Grapalat" w:hAnsi="GHEA Grapalat"/>
        </w:rPr>
        <w:lastRenderedPageBreak/>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8F196A" w:rsidRPr="008F196A">
        <w:rPr>
          <w:rFonts w:ascii="GHEA Grapalat" w:hAnsi="GHEA Grapalat"/>
        </w:rPr>
        <w:t xml:space="preserve">Ачапняк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1"/>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D275A" w:rsidRDefault="00D54B46" w:rsidP="00EA35BC">
            <w:pPr>
              <w:widowControl w:val="0"/>
              <w:spacing w:after="120"/>
              <w:jc w:val="center"/>
              <w:rPr>
                <w:rFonts w:ascii="GHEA Grapalat" w:hAnsi="GHEA Grapalat"/>
                <w:sz w:val="20"/>
              </w:rPr>
            </w:pPr>
            <w:r w:rsidRPr="00BD275A">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2398DAC2"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D275A"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2"/>
              <w:t>**</w:t>
            </w:r>
          </w:p>
        </w:tc>
      </w:tr>
      <w:tr w:rsidR="00CF6E8C" w:rsidRPr="00E40AC8" w14:paraId="2CECA8C6" w14:textId="77777777" w:rsidTr="00F9436E">
        <w:trPr>
          <w:trHeight w:val="501"/>
          <w:jc w:val="center"/>
        </w:trPr>
        <w:tc>
          <w:tcPr>
            <w:tcW w:w="1880" w:type="dxa"/>
            <w:vAlign w:val="center"/>
          </w:tcPr>
          <w:p w14:paraId="26FCC1C7" w14:textId="77777777" w:rsidR="00CF6E8C" w:rsidRDefault="00CF6E8C" w:rsidP="00CF6E8C">
            <w:pPr>
              <w:jc w:val="center"/>
              <w:rPr>
                <w:rFonts w:ascii="GHEA Grapalat" w:hAnsi="GHEA Grapalat"/>
                <w:sz w:val="20"/>
                <w:lang w:val="hy-AM"/>
              </w:rPr>
            </w:pPr>
          </w:p>
          <w:p w14:paraId="49A2C46A" w14:textId="77777777" w:rsidR="00CF6E8C" w:rsidRPr="00453E01" w:rsidRDefault="00CF6E8C" w:rsidP="00CF6E8C">
            <w:pPr>
              <w:jc w:val="center"/>
              <w:rPr>
                <w:rFonts w:ascii="GHEA Grapalat" w:hAnsi="GHEA Grapalat"/>
                <w:sz w:val="20"/>
                <w:lang w:val="hy-AM"/>
              </w:rPr>
            </w:pPr>
            <w:r>
              <w:rPr>
                <w:rFonts w:ascii="GHEA Grapalat" w:hAnsi="GHEA Grapalat"/>
                <w:sz w:val="20"/>
                <w:lang w:val="hy-AM"/>
              </w:rPr>
              <w:t>1</w:t>
            </w:r>
          </w:p>
        </w:tc>
        <w:tc>
          <w:tcPr>
            <w:tcW w:w="1846" w:type="dxa"/>
            <w:shd w:val="clear" w:color="auto" w:fill="auto"/>
            <w:vAlign w:val="center"/>
          </w:tcPr>
          <w:p w14:paraId="0455EE2E" w14:textId="37DE674D" w:rsidR="00CF6E8C" w:rsidRPr="00E80AEE" w:rsidRDefault="00E80AEE" w:rsidP="00CF6E8C">
            <w:pPr>
              <w:ind w:left="145" w:hanging="145"/>
              <w:jc w:val="center"/>
              <w:rPr>
                <w:rFonts w:ascii="GHEA Grapalat" w:hAnsi="GHEA Grapalat"/>
                <w:sz w:val="18"/>
                <w:szCs w:val="18"/>
                <w:lang w:val="hy-AM"/>
              </w:rPr>
            </w:pPr>
            <w:r w:rsidRPr="00E80AEE">
              <w:rPr>
                <w:rFonts w:ascii="Helvetica" w:hAnsi="Helvetica" w:cs="Helvetica"/>
                <w:color w:val="403931"/>
                <w:sz w:val="21"/>
                <w:szCs w:val="21"/>
                <w:shd w:val="clear" w:color="auto" w:fill="F5F5F5"/>
              </w:rPr>
              <w:t>71351540/275</w:t>
            </w:r>
          </w:p>
        </w:tc>
        <w:tc>
          <w:tcPr>
            <w:tcW w:w="5049" w:type="dxa"/>
            <w:tcBorders>
              <w:top w:val="single" w:sz="4" w:space="0" w:color="auto"/>
              <w:left w:val="single" w:sz="4" w:space="0" w:color="auto"/>
              <w:bottom w:val="single" w:sz="4" w:space="0" w:color="auto"/>
              <w:right w:val="single" w:sz="4" w:space="0" w:color="auto"/>
            </w:tcBorders>
            <w:shd w:val="clear" w:color="auto" w:fill="auto"/>
          </w:tcPr>
          <w:p w14:paraId="65898909"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Техническое описание</w:t>
            </w:r>
          </w:p>
          <w:p w14:paraId="685AFC01"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Общих требований к обслуживанию:</w:t>
            </w:r>
          </w:p>
          <w:p w14:paraId="0582951F"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w:t>
            </w:r>
            <w:r w:rsidRPr="00F65207">
              <w:rPr>
                <w:rFonts w:ascii="GHEA Grapalat" w:hAnsi="GHEA Grapalat"/>
                <w:bCs/>
                <w:sz w:val="20"/>
                <w:szCs w:val="20"/>
              </w:rPr>
              <w:lastRenderedPageBreak/>
              <w:t>инженерными проектами, техническими особенностями и   другими договорными документами.</w:t>
            </w:r>
          </w:p>
          <w:p w14:paraId="7D9F892B"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6C5E3EB0"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3. Основными обязанностями исполнителя технического надзора  являются:</w:t>
            </w:r>
          </w:p>
          <w:p w14:paraId="7697E0BE"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3B95CE23"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7D11EAF4"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336F9577"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проверять и утверждать рабочие и исполнительные документы, подготовленные Подрядчиком,</w:t>
            </w:r>
          </w:p>
          <w:p w14:paraId="5AC5D5C3"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72A68A61"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7A17A4B2"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lastRenderedPageBreak/>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8162B6F"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предлагать те действия, которые будут необходимы для сохранения рабочего графика в случае возникновения проблем во время строительства;</w:t>
            </w:r>
          </w:p>
          <w:p w14:paraId="058D3B63"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162BF466"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2F4B9FB5"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проводить измерения объемов работ и участвовать в составлении и утверждении исполнительных документов,</w:t>
            </w:r>
          </w:p>
          <w:p w14:paraId="033AB481"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7E2B72DB"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измерить работы, которые должны быть выполнены по указанию Заказчика.</w:t>
            </w:r>
          </w:p>
          <w:p w14:paraId="63E22C07"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 обязательно присутствовать при выполнении закрываемых строительно-монтажных </w:t>
            </w:r>
            <w:r w:rsidRPr="00F65207">
              <w:rPr>
                <w:rFonts w:ascii="GHEA Grapalat" w:hAnsi="GHEA Grapalat"/>
                <w:bCs/>
                <w:sz w:val="20"/>
                <w:szCs w:val="20"/>
              </w:rPr>
              <w:lastRenderedPageBreak/>
              <w:t>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76BFEBAC"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Требования к отчетности:</w:t>
            </w:r>
          </w:p>
          <w:p w14:paraId="3BC10B3D"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77D8F068"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588BD066"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06C6B465"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w:t>
            </w:r>
          </w:p>
          <w:p w14:paraId="10034A48" w14:textId="77777777" w:rsidR="00F65207" w:rsidRPr="00F65207"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Для оказания консультационных услуг необходима лицензия 2 класса технического контроля качества строительства.</w:t>
            </w:r>
          </w:p>
          <w:p w14:paraId="47AE19A5" w14:textId="6E6A9759" w:rsidR="00CF6E8C" w:rsidRPr="00B038ED" w:rsidRDefault="00F65207" w:rsidP="00F65207">
            <w:pPr>
              <w:snapToGrid w:val="0"/>
              <w:ind w:firstLine="34"/>
              <w:jc w:val="both"/>
              <w:rPr>
                <w:rFonts w:ascii="GHEA Grapalat" w:hAnsi="GHEA Grapalat"/>
                <w:bCs/>
                <w:sz w:val="20"/>
                <w:szCs w:val="20"/>
              </w:rPr>
            </w:pPr>
            <w:r w:rsidRPr="00F65207">
              <w:rPr>
                <w:rFonts w:ascii="GHEA Grapalat" w:hAnsi="GHEA Grapalat"/>
                <w:bCs/>
                <w:sz w:val="20"/>
                <w:szCs w:val="20"/>
              </w:rPr>
              <w:t xml:space="preserve"> Вкладка «Лицензия»: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CF6E8C" w:rsidRPr="00E40AC8" w:rsidRDefault="00CF6E8C" w:rsidP="00CF6E8C">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1247325A" w:rsidR="00CF6E8C" w:rsidRPr="00F65207" w:rsidRDefault="00F65207" w:rsidP="00CF6E8C">
            <w:pPr>
              <w:widowControl w:val="0"/>
              <w:spacing w:after="120"/>
              <w:jc w:val="center"/>
              <w:rPr>
                <w:rFonts w:ascii="GHEA Grapalat" w:hAnsi="GHEA Grapalat"/>
                <w:sz w:val="20"/>
                <w:lang w:val="en-US"/>
              </w:rPr>
            </w:pPr>
            <w:r>
              <w:rPr>
                <w:rFonts w:ascii="GHEA Grapalat" w:hAnsi="GHEA Grapalat"/>
                <w:sz w:val="20"/>
                <w:lang w:val="en-US"/>
              </w:rPr>
              <w:t>40000</w:t>
            </w: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CF6E8C" w:rsidRPr="00E40AC8" w:rsidRDefault="00CF6E8C" w:rsidP="00CF6E8C">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0D6BD602" w14:textId="023959BF" w:rsidR="00CF6E8C" w:rsidRPr="00697D07" w:rsidRDefault="00F65207" w:rsidP="008F196A">
            <w:pPr>
              <w:widowControl w:val="0"/>
              <w:spacing w:after="120"/>
              <w:jc w:val="center"/>
              <w:rPr>
                <w:rFonts w:ascii="GHEA Grapalat" w:hAnsi="GHEA Grapalat" w:cs="Calibri"/>
                <w:color w:val="000000"/>
                <w:sz w:val="16"/>
                <w:szCs w:val="16"/>
              </w:rPr>
            </w:pPr>
            <w:r w:rsidRPr="00F65207">
              <w:rPr>
                <w:rFonts w:ascii="GHEA Grapalat" w:hAnsi="GHEA Grapalat" w:cs="Calibri"/>
                <w:b/>
                <w:color w:val="000000"/>
                <w:sz w:val="16"/>
                <w:szCs w:val="16"/>
              </w:rPr>
              <w:t>г. Ереван, административный район Ачапняк, улица Ленинградян, улица Башинджагян, парк «Буэнос-Айрес»</w:t>
            </w:r>
          </w:p>
        </w:tc>
        <w:tc>
          <w:tcPr>
            <w:tcW w:w="1887" w:type="dxa"/>
            <w:tcBorders>
              <w:top w:val="single" w:sz="4" w:space="0" w:color="auto"/>
              <w:left w:val="nil"/>
              <w:bottom w:val="single" w:sz="4" w:space="0" w:color="auto"/>
              <w:right w:val="single" w:sz="4" w:space="0" w:color="auto"/>
            </w:tcBorders>
            <w:shd w:val="clear" w:color="auto" w:fill="auto"/>
            <w:vAlign w:val="center"/>
          </w:tcPr>
          <w:p w14:paraId="7CFDBA9A" w14:textId="643FB44A" w:rsidR="00CF6E8C" w:rsidRPr="005160AB" w:rsidRDefault="00F65207" w:rsidP="00CF6E8C">
            <w:pPr>
              <w:widowControl w:val="0"/>
              <w:spacing w:after="120"/>
              <w:jc w:val="center"/>
              <w:rPr>
                <w:rFonts w:ascii="GHEA Grapalat" w:hAnsi="GHEA Grapalat"/>
                <w:sz w:val="20"/>
              </w:rPr>
            </w:pPr>
            <w:r w:rsidRPr="00F65207">
              <w:rPr>
                <w:rFonts w:ascii="GHEA Grapalat" w:hAnsi="GHEA Grapalat" w:cs="Calibri"/>
                <w:b/>
                <w:bCs/>
                <w:color w:val="000000"/>
                <w:sz w:val="16"/>
                <w:szCs w:val="16"/>
              </w:rPr>
              <w:t xml:space="preserve">Договор вступает в силу со дня ратификации договора купли-продажи строительных работ и действует параллельно со </w:t>
            </w:r>
            <w:r w:rsidRPr="00F65207">
              <w:rPr>
                <w:rFonts w:ascii="GHEA Grapalat" w:hAnsi="GHEA Grapalat" w:cs="Calibri"/>
                <w:b/>
                <w:bCs/>
                <w:color w:val="000000"/>
                <w:sz w:val="16"/>
                <w:szCs w:val="16"/>
              </w:rPr>
              <w:lastRenderedPageBreak/>
              <w:t>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lastRenderedPageBreak/>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lastRenderedPageBreak/>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616"/>
        <w:gridCol w:w="734"/>
        <w:gridCol w:w="683"/>
        <w:gridCol w:w="1386"/>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4"/>
              <w:t>**</w:t>
            </w:r>
          </w:p>
        </w:tc>
      </w:tr>
      <w:tr w:rsidR="00D54B46" w:rsidRPr="00F412AC" w14:paraId="3A51ECA1" w14:textId="77777777" w:rsidTr="00F65207">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16"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3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F6E8C" w:rsidRPr="00F412AC" w14:paraId="2F969307" w14:textId="77777777" w:rsidTr="00F65207">
        <w:trPr>
          <w:trHeight w:val="363"/>
          <w:jc w:val="center"/>
        </w:trPr>
        <w:tc>
          <w:tcPr>
            <w:tcW w:w="1207" w:type="dxa"/>
            <w:vAlign w:val="center"/>
          </w:tcPr>
          <w:p w14:paraId="73EFAA56" w14:textId="77777777" w:rsidR="00CF6E8C" w:rsidRDefault="00CF6E8C" w:rsidP="00CF6E8C">
            <w:pPr>
              <w:jc w:val="center"/>
              <w:rPr>
                <w:rFonts w:ascii="GHEA Grapalat" w:hAnsi="GHEA Grapalat"/>
                <w:sz w:val="20"/>
                <w:lang w:val="hy-AM"/>
              </w:rPr>
            </w:pPr>
          </w:p>
          <w:p w14:paraId="4C669AE1" w14:textId="77777777" w:rsidR="00CF6E8C" w:rsidRPr="00F566BF" w:rsidRDefault="00CF6E8C" w:rsidP="00CF6E8C">
            <w:pPr>
              <w:jc w:val="center"/>
              <w:rPr>
                <w:rFonts w:ascii="GHEA Grapalat" w:hAnsi="GHEA Grapalat"/>
                <w:sz w:val="20"/>
                <w:lang w:val="es-ES"/>
              </w:rPr>
            </w:pPr>
            <w:r>
              <w:rPr>
                <w:rFonts w:ascii="GHEA Grapalat" w:hAnsi="GHEA Grapalat"/>
                <w:sz w:val="20"/>
                <w:lang w:val="hy-AM"/>
              </w:rPr>
              <w:t>1</w:t>
            </w:r>
          </w:p>
        </w:tc>
        <w:tc>
          <w:tcPr>
            <w:tcW w:w="1620" w:type="dxa"/>
            <w:shd w:val="clear" w:color="auto" w:fill="auto"/>
            <w:vAlign w:val="center"/>
          </w:tcPr>
          <w:p w14:paraId="17508A79" w14:textId="15AF7B68" w:rsidR="00CF6E8C" w:rsidRPr="008F196A" w:rsidRDefault="00F65207" w:rsidP="00CF6E8C">
            <w:pPr>
              <w:jc w:val="center"/>
              <w:rPr>
                <w:rFonts w:ascii="GHEA Grapalat" w:hAnsi="GHEA Grapalat"/>
                <w:sz w:val="20"/>
                <w:lang w:val="en-US"/>
              </w:rPr>
            </w:pPr>
            <w:r w:rsidRPr="00E80AEE">
              <w:rPr>
                <w:rFonts w:ascii="Helvetica" w:hAnsi="Helvetica" w:cs="Helvetica"/>
                <w:color w:val="403931"/>
                <w:sz w:val="21"/>
                <w:szCs w:val="21"/>
                <w:shd w:val="clear" w:color="auto" w:fill="F5F5F5"/>
              </w:rPr>
              <w:t>71351540/275</w:t>
            </w:r>
          </w:p>
        </w:tc>
        <w:tc>
          <w:tcPr>
            <w:tcW w:w="2236" w:type="dxa"/>
            <w:tcBorders>
              <w:top w:val="single" w:sz="4" w:space="0" w:color="auto"/>
              <w:left w:val="single" w:sz="4" w:space="0" w:color="auto"/>
              <w:bottom w:val="single" w:sz="4" w:space="0" w:color="auto"/>
              <w:right w:val="single" w:sz="4" w:space="0" w:color="auto"/>
            </w:tcBorders>
            <w:shd w:val="clear" w:color="auto" w:fill="auto"/>
          </w:tcPr>
          <w:p w14:paraId="07DD0A8B" w14:textId="4A890A47" w:rsidR="00CF6E8C" w:rsidRPr="003C56A3" w:rsidRDefault="00F65207" w:rsidP="00CF6E8C">
            <w:pPr>
              <w:jc w:val="center"/>
              <w:rPr>
                <w:rFonts w:ascii="GHEA Grapalat" w:hAnsi="GHEA Grapalat"/>
                <w:sz w:val="20"/>
                <w:lang w:val="hy-AM"/>
              </w:rPr>
            </w:pPr>
            <w:r w:rsidRPr="00F65207">
              <w:rPr>
                <w:rFonts w:ascii="GHEA Grapalat" w:hAnsi="GHEA Grapalat"/>
                <w:b/>
                <w:bCs/>
                <w:sz w:val="20"/>
              </w:rPr>
              <w:t>Консультационные услуги по техническому контролю качества работ по ремонту подпорных стенок</w:t>
            </w:r>
          </w:p>
        </w:tc>
        <w:tc>
          <w:tcPr>
            <w:tcW w:w="682" w:type="dxa"/>
            <w:vAlign w:val="center"/>
          </w:tcPr>
          <w:p w14:paraId="45EA2E05" w14:textId="2F9E7D57" w:rsidR="00CF6E8C" w:rsidRPr="00A42C01" w:rsidRDefault="00CF6E8C" w:rsidP="00CF6E8C">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74D678BD" w:rsidR="00CF6E8C" w:rsidRPr="00F412AC" w:rsidRDefault="00CF6E8C" w:rsidP="00CF6E8C">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2E399DE"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72B5655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38B807C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1A81FE76" w:rsidR="00CF6E8C" w:rsidRPr="00F412AC" w:rsidRDefault="00C156E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vAlign w:val="center"/>
          </w:tcPr>
          <w:p w14:paraId="7288F9E6" w14:textId="4559A635" w:rsidR="00CF6E8C" w:rsidRPr="00F412AC" w:rsidRDefault="00C156E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vAlign w:val="center"/>
          </w:tcPr>
          <w:p w14:paraId="0BE7EFAF" w14:textId="6231184E" w:rsidR="00CF6E8C" w:rsidRPr="00F412AC" w:rsidRDefault="00F65207"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768" w:type="dxa"/>
            <w:vAlign w:val="center"/>
          </w:tcPr>
          <w:p w14:paraId="5BE2BB41" w14:textId="586F967D" w:rsidR="00CF6E8C" w:rsidRPr="00F412AC" w:rsidRDefault="00F65207"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16" w:type="dxa"/>
            <w:vAlign w:val="center"/>
          </w:tcPr>
          <w:p w14:paraId="24368CAC" w14:textId="3ADC01DB"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734" w:type="dxa"/>
            <w:vAlign w:val="center"/>
          </w:tcPr>
          <w:p w14:paraId="5BBF7714" w14:textId="2677ACBE"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683" w:type="dxa"/>
            <w:vAlign w:val="center"/>
          </w:tcPr>
          <w:p w14:paraId="5B4816E0" w14:textId="7BBC580F"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p>
        </w:tc>
        <w:tc>
          <w:tcPr>
            <w:tcW w:w="1386" w:type="dxa"/>
            <w:vAlign w:val="center"/>
          </w:tcPr>
          <w:p w14:paraId="77A27CB1" w14:textId="0F0B119C" w:rsidR="00CF6E8C" w:rsidRPr="00F412AC" w:rsidRDefault="00CF6E8C" w:rsidP="00CF6E8C">
            <w:pPr>
              <w:widowControl w:val="0"/>
              <w:spacing w:after="120"/>
              <w:jc w:val="center"/>
              <w:rPr>
                <w:rFonts w:ascii="GHEA Grapalat" w:hAnsi="GHEA Grapalat"/>
                <w:b/>
                <w:sz w:val="16"/>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lastRenderedPageBreak/>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shd w:val="clear" w:color="auto" w:fill="auto"/>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shd w:val="clear" w:color="auto" w:fill="auto"/>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shd w:val="clear" w:color="auto" w:fill="auto"/>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shd w:val="clear" w:color="auto" w:fill="auto"/>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shd w:val="clear" w:color="auto" w:fill="auto"/>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5DBAD" w14:textId="77777777" w:rsidR="00B927B7" w:rsidRDefault="00B927B7">
      <w:r>
        <w:separator/>
      </w:r>
    </w:p>
  </w:endnote>
  <w:endnote w:type="continuationSeparator" w:id="0">
    <w:p w14:paraId="3D5CBFBA" w14:textId="77777777" w:rsidR="00B927B7" w:rsidRDefault="00B9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CBAD7" w14:textId="77777777" w:rsidR="00B927B7" w:rsidRDefault="00B927B7">
      <w:r>
        <w:separator/>
      </w:r>
    </w:p>
  </w:footnote>
  <w:footnote w:type="continuationSeparator" w:id="0">
    <w:p w14:paraId="1BA28EEB" w14:textId="77777777" w:rsidR="00B927B7" w:rsidRDefault="00B927B7">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201B607B" w14:textId="77777777" w:rsidR="00D54B46" w:rsidRPr="006F5F33" w:rsidRDefault="00D54B46" w:rsidP="00D54B46">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2">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3">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4">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43E2"/>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A7D8B"/>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6E75"/>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039"/>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6B4A"/>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303"/>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5766"/>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21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18B"/>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0E9"/>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6"/>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17B"/>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4FB0"/>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11BB"/>
    <w:rsid w:val="00842193"/>
    <w:rsid w:val="00842CDF"/>
    <w:rsid w:val="008435A4"/>
    <w:rsid w:val="008435DB"/>
    <w:rsid w:val="00843892"/>
    <w:rsid w:val="00844434"/>
    <w:rsid w:val="008444F1"/>
    <w:rsid w:val="00844DB0"/>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96A"/>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0E"/>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D18"/>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64D"/>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8ED"/>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7B7"/>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140E"/>
    <w:rsid w:val="00BD275A"/>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6EC"/>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470"/>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57CB"/>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0AEE"/>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AC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A0C"/>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207"/>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CBE"/>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8281490">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7075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962049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147445">
      <w:bodyDiv w:val="1"/>
      <w:marLeft w:val="0"/>
      <w:marRight w:val="0"/>
      <w:marTop w:val="0"/>
      <w:marBottom w:val="0"/>
      <w:divBdr>
        <w:top w:val="none" w:sz="0" w:space="0" w:color="auto"/>
        <w:left w:val="none" w:sz="0" w:space="0" w:color="auto"/>
        <w:bottom w:val="none" w:sz="0" w:space="0" w:color="auto"/>
        <w:right w:val="none" w:sz="0" w:space="0" w:color="auto"/>
      </w:divBdr>
    </w:div>
    <w:div w:id="51046081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4483582">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050685960">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23404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0116535">
      <w:bodyDiv w:val="1"/>
      <w:marLeft w:val="0"/>
      <w:marRight w:val="0"/>
      <w:marTop w:val="0"/>
      <w:marBottom w:val="0"/>
      <w:divBdr>
        <w:top w:val="none" w:sz="0" w:space="0" w:color="auto"/>
        <w:left w:val="none" w:sz="0" w:space="0" w:color="auto"/>
        <w:bottom w:val="none" w:sz="0" w:space="0" w:color="auto"/>
        <w:right w:val="none" w:sz="0" w:space="0" w:color="auto"/>
      </w:divBdr>
    </w:div>
    <w:div w:id="171246386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4538198">
      <w:bodyDiv w:val="1"/>
      <w:marLeft w:val="0"/>
      <w:marRight w:val="0"/>
      <w:marTop w:val="0"/>
      <w:marBottom w:val="0"/>
      <w:divBdr>
        <w:top w:val="none" w:sz="0" w:space="0" w:color="auto"/>
        <w:left w:val="none" w:sz="0" w:space="0" w:color="auto"/>
        <w:bottom w:val="none" w:sz="0" w:space="0" w:color="auto"/>
        <w:right w:val="none" w:sz="0" w:space="0" w:color="auto"/>
      </w:divBdr>
    </w:div>
    <w:div w:id="1988313344">
      <w:bodyDiv w:val="1"/>
      <w:marLeft w:val="0"/>
      <w:marRight w:val="0"/>
      <w:marTop w:val="0"/>
      <w:marBottom w:val="0"/>
      <w:divBdr>
        <w:top w:val="none" w:sz="0" w:space="0" w:color="auto"/>
        <w:left w:val="none" w:sz="0" w:space="0" w:color="auto"/>
        <w:bottom w:val="none" w:sz="0" w:space="0" w:color="auto"/>
        <w:right w:val="none" w:sz="0" w:space="0" w:color="auto"/>
      </w:divBdr>
    </w:div>
    <w:div w:id="199715029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5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2967</TotalTime>
  <Pages>79</Pages>
  <Words>17986</Words>
  <Characters>102521</Characters>
  <Application>Microsoft Office Word</Application>
  <DocSecurity>0</DocSecurity>
  <Lines>854</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120267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1896</cp:revision>
  <cp:lastPrinted>2018-02-16T07:12:00Z</cp:lastPrinted>
  <dcterms:created xsi:type="dcterms:W3CDTF">2019-10-28T07:04:00Z</dcterms:created>
  <dcterms:modified xsi:type="dcterms:W3CDTF">2025-07-07T13:03:00Z</dcterms:modified>
</cp:coreProperties>
</file>