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հետևի բարձմամբ աղբատար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mariam.grigoryan@yerevan.am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հետևի բարձմամբ աղբատար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հետևի բարձմամբ աղբատար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mariam.grigoryan@yerevan.am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հետևի բարձմամբ աղբատար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բարձմամբ աղբատար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402.92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437.49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2023.11.28.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«ԵՔ-ԷԱՃԱՊՁԲ-24/6»*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/75 000 կմ, հետերաշխիքային ծառայություն 2 տարի / 75 000 կմ: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բարձմամբ աղբատար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2023թ․
Վազքը - Ոչ ավել քան 5000 կմ
Թափքի ծավալը - Ոչ պակաս 9 մ3
Անիվային ֆորմուլա - 4*2
Անիվային բազա – Ոչ պակաս 4500 մմ
Բնապահպանական ստանդարտ ոչ պակաս Euro - 3
Բեռնատարողություն - Ոչ պակաս 1700 կգ
Ընդհանուր քաշը - Ոչ պակաս – 6 800 կգ․Ղեկը-ձախ հիդրավլիկ․
Շարժիչի տեսակը –Դիզելային 
Շարժիչի հզորությունը, Ոչ պակաս 160 ձ/ու
Աշխատանքային ծավալը – Ոչ պակաս 4,4 լ
Փոխանցման տուփի տեսակ -Մեխանիկական
Վառելիքի տեսակը - Դիզել
Վառելիքի բաքի տարողունակություն-Ոչ պակաս 90 լ.
Գույնը- սպիտակ,նարնջագույն,կապույտ,
մոխրագույն / համաձայնեցնել պատվիրատուի հետ
Հատուկ սարքավորումների չափանիշները
Խտացման գործակիցը - Ոչ պակաս 4.5
Մանիպուլյատորի բեռնատարողությունը - Ոչ պակաս 450 կգ․
Բեռնվող աղբի քաշը – Ոչ պակաս 1700 կգ․
Սարքավորման զանգված - Ոչ պակաս 3400կգ
Աշխատանքային մասերի փոխանցման տեսակը-Հիդրավլիկ
Բարձումը- հետևի բարձմամբ
Բեռնաթափման ուղղությունը –հետ
Չափսեր,  մմ Երկարություն х լայնություն х բարձրություն-Ոչ պակաս 8500 х 2200 х 2700 
Գույնը - սպիտակ, նարնջագույն,մոխրագույն,կապույտ/ համաձայնեցնել պատվիրատուի հետ/
Երաշխիք և հետերաշխիքային ծառայություն 2 տարի / 75 000 կմ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