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775D8200"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36555">
        <w:rPr>
          <w:rFonts w:ascii="GHEA Grapalat" w:hAnsi="GHEA Grapalat"/>
          <w:lang w:val="hy-AM"/>
        </w:rPr>
        <w:t>12.03</w:t>
      </w:r>
      <w:r w:rsidRPr="00051B69">
        <w:rPr>
          <w:rFonts w:ascii="GHEA Grapalat" w:hAnsi="GHEA Grapalat"/>
          <w:lang w:val="hy-AM"/>
        </w:rPr>
        <w:t>.</w:t>
      </w:r>
      <w:r w:rsidR="00C3655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45E6AFBB"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C36555">
        <w:rPr>
          <w:rFonts w:ascii="GHEA Grapalat" w:hAnsi="GHEA Grapalat"/>
        </w:rPr>
        <w:t>26/39</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AA0709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C36555" w:rsidRPr="00C36555">
        <w:rPr>
          <w:rFonts w:ascii="GHEA Grapalat" w:hAnsi="GHEA Grapalat"/>
          <w:b/>
          <w:bCs/>
        </w:rPr>
        <w:t>Консультационные услуги по техническому надзору за качеством работ по строительству зоны отдыха в административном районе Нор Норк города Еревана, а также капитальному ремонту футбольных площадок во дворовых территориях</w:t>
      </w:r>
      <w:r w:rsidR="00C36555" w:rsidRPr="00C36555">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323751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36555">
        <w:rPr>
          <w:rFonts w:ascii="GHEA Grapalat" w:hAnsi="GHEA Grapalat"/>
          <w:b/>
          <w:bCs/>
          <w:sz w:val="20"/>
          <w:szCs w:val="20"/>
          <w:lang w:val="af-ZA"/>
        </w:rPr>
        <w:t>09:30</w:t>
      </w:r>
      <w:r w:rsidRPr="00051B69">
        <w:rPr>
          <w:rFonts w:ascii="GHEA Grapalat" w:hAnsi="GHEA Grapalat"/>
          <w:b/>
          <w:bCs/>
        </w:rPr>
        <w:t xml:space="preserve">часов </w:t>
      </w:r>
      <w:r w:rsidR="00C36555">
        <w:rPr>
          <w:rFonts w:ascii="GHEA Grapalat" w:hAnsi="GHEA Grapalat"/>
          <w:b/>
          <w:bCs/>
          <w:lang w:val="hy-AM"/>
        </w:rPr>
        <w:t>25.03.2026г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25ECE2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36555">
        <w:rPr>
          <w:rFonts w:ascii="GHEA Grapalat" w:hAnsi="GHEA Grapalat"/>
          <w:b/>
          <w:bCs/>
          <w:sz w:val="20"/>
          <w:szCs w:val="20"/>
          <w:lang w:val="af-ZA"/>
        </w:rPr>
        <w:t>09:30</w:t>
      </w:r>
      <w:r w:rsidRPr="00051B69">
        <w:rPr>
          <w:rFonts w:ascii="GHEA Grapalat" w:hAnsi="GHEA Grapalat"/>
          <w:b/>
          <w:bCs/>
        </w:rPr>
        <w:t xml:space="preserve">часов </w:t>
      </w:r>
      <w:r w:rsidR="00C36555">
        <w:rPr>
          <w:rFonts w:ascii="GHEA Grapalat" w:hAnsi="GHEA Grapalat"/>
          <w:b/>
          <w:bCs/>
          <w:lang w:val="hy-AM"/>
        </w:rPr>
        <w:t>25.03.2026г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0DA267CA"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A02912" w:rsidRPr="00A02912">
        <w:rPr>
          <w:rFonts w:ascii="GHEA Grapalat" w:hAnsi="GHEA Grapalat"/>
        </w:rPr>
        <w:t>КОНСУЛЬТАЦИОННЫЕ УСЛУГИ ПО ТЕХНИЧЕСКОМУ НАДЗОРУ ЗА КАЧЕСТВОМ РАБОТ ПО СТРОИТЕЛЬСТВУ ЗОНЫ ОТДЫХА В АДМИНИСТРАТИВНОМ РАЙОНЕ НОР НОРК ГОРОДА ЕРЕВАНА, А ТАКЖЕ КАПИТАЛЬНОМУ РЕМОНТУ ФУТБОЛЬНЫХ ПЛОЩАДОК ВО ДВОРОВЫХ ТЕРРИТОРИЯХ</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1932B8A" w14:textId="44548DF2" w:rsidR="00A02912" w:rsidRDefault="00A02912" w:rsidP="00051B69">
      <w:pPr>
        <w:widowControl w:val="0"/>
        <w:spacing w:after="160"/>
        <w:jc w:val="center"/>
        <w:rPr>
          <w:rFonts w:ascii="GHEA Grapalat" w:hAnsi="GHEA Grapalat"/>
          <w:b/>
          <w:lang w:val="hy-AM"/>
        </w:rPr>
      </w:pPr>
      <w:r w:rsidRPr="00A02912">
        <w:rPr>
          <w:rFonts w:ascii="GHEA Grapalat" w:hAnsi="GHEA Grapalat"/>
          <w:b/>
        </w:rPr>
        <w:t xml:space="preserve">КОНСУЛЬТАЦИОННЫЕ УСЛУГИ ПО ТЕХНИЧЕСКОМУ НАДЗОРУ ЗА КАЧЕСТВОМ РАБОТ ПО СТРОИТЕЛЬСТВУ ЗОНЫ ОТДЫХА В АДМИНИСТРАТИВНОМ РАЙОНЕ НОР НОРК ГОРОДА ЕРЕВАНА, А ТАКЖЕ КАПИТАЛЬНОМУ РЕМОНТУ ФУТБОЛЬНЫХ ПЛОЩАДОК ВО ДВОРОВЫХ ТЕРРИТОРИЯХ </w:t>
      </w:r>
    </w:p>
    <w:p w14:paraId="49E177FE" w14:textId="49C54FCC"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E6CB0B6"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C36555">
        <w:rPr>
          <w:rFonts w:ascii="GHEA Grapalat" w:hAnsi="GHEA Grapalat"/>
          <w:spacing w:val="-6"/>
        </w:rPr>
        <w:t>26/39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FB1956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D9031F" w:rsidRPr="00D9031F">
        <w:rPr>
          <w:rFonts w:ascii="GHEA Grapalat" w:hAnsi="GHEA Grapalat"/>
          <w:b/>
          <w:bCs/>
        </w:rPr>
        <w:t>Консультационные услуги по техническому надзору за качеством работ по строительству зоны отдыха в административном районе Нор Норк города Еревана, а также капитальному ремонту футбольных площадок во дворовых территориях.</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9031F">
        <w:rPr>
          <w:rFonts w:ascii="GHEA Grapalat" w:hAnsi="GHEA Grapalat"/>
          <w:lang w:val="hy-AM"/>
        </w:rPr>
        <w:t>3</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A02912" w:rsidRPr="00051B69" w14:paraId="61CFFAF7" w14:textId="77777777" w:rsidTr="00CC7FFB">
        <w:trPr>
          <w:jc w:val="center"/>
        </w:trPr>
        <w:tc>
          <w:tcPr>
            <w:tcW w:w="1035" w:type="dxa"/>
            <w:vAlign w:val="center"/>
          </w:tcPr>
          <w:p w14:paraId="3ACE4FB0" w14:textId="49D454B7" w:rsidR="00A02912" w:rsidRPr="00051B69" w:rsidRDefault="00A02912" w:rsidP="00A02912">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ED8E107" w:rsidR="00A02912" w:rsidRPr="009C0FB4" w:rsidRDefault="00A02912" w:rsidP="00A02912">
            <w:pPr>
              <w:widowControl w:val="0"/>
              <w:spacing w:after="120"/>
              <w:jc w:val="center"/>
              <w:rPr>
                <w:rFonts w:ascii="GHEA Grapalat" w:hAnsi="GHEA Grapalat"/>
                <w:lang w:val="hy-AM"/>
              </w:rPr>
            </w:pPr>
            <w:r>
              <w:rPr>
                <w:rFonts w:ascii="GHEA Grapalat" w:hAnsi="GHEA Grapalat" w:cs="Calibri"/>
              </w:rPr>
              <w:t>374941</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55A4DA3" w:rsidR="00A02912" w:rsidRPr="00A02912" w:rsidRDefault="00A02912" w:rsidP="00A02912">
            <w:pPr>
              <w:widowControl w:val="0"/>
              <w:spacing w:after="120"/>
              <w:jc w:val="center"/>
              <w:rPr>
                <w:rFonts w:ascii="GHEA Grapalat" w:hAnsi="GHEA Grapalat"/>
                <w:sz w:val="20"/>
                <w:szCs w:val="20"/>
              </w:rPr>
            </w:pPr>
            <w:r w:rsidRPr="00A02912">
              <w:rPr>
                <w:rFonts w:ascii="GHEA Grapalat" w:hAnsi="GHEA Grapalat"/>
                <w:sz w:val="20"/>
                <w:szCs w:val="20"/>
              </w:rPr>
              <w:t>Консультационные услуги по техническому надзору за качеством работ по строительству зоны отдыха напротив основной школы №150 на улице Бакунца.»</w:t>
            </w:r>
          </w:p>
        </w:tc>
      </w:tr>
      <w:tr w:rsidR="00A02912" w:rsidRPr="00051B69" w14:paraId="4F3D159B" w14:textId="77777777" w:rsidTr="00CC7FFB">
        <w:trPr>
          <w:jc w:val="center"/>
        </w:trPr>
        <w:tc>
          <w:tcPr>
            <w:tcW w:w="1035" w:type="dxa"/>
            <w:vAlign w:val="center"/>
          </w:tcPr>
          <w:p w14:paraId="323D6846" w14:textId="7572C781" w:rsidR="00A02912" w:rsidRPr="00F566BF" w:rsidRDefault="00A02912" w:rsidP="00A02912">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3258F34E" w:rsidR="00A02912" w:rsidRDefault="00A02912" w:rsidP="00A02912">
            <w:pPr>
              <w:widowControl w:val="0"/>
              <w:spacing w:after="120"/>
              <w:jc w:val="center"/>
              <w:rPr>
                <w:rFonts w:ascii="GHEA Grapalat" w:hAnsi="GHEA Grapalat"/>
                <w:sz w:val="20"/>
                <w:szCs w:val="20"/>
              </w:rPr>
            </w:pPr>
            <w:r>
              <w:rPr>
                <w:rFonts w:ascii="GHEA Grapalat" w:hAnsi="GHEA Grapalat" w:cs="Calibri"/>
              </w:rPr>
              <w:t>703850</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26425968" w:rsidR="00A02912" w:rsidRPr="00A02912" w:rsidRDefault="00A02912" w:rsidP="00A02912">
            <w:pPr>
              <w:widowControl w:val="0"/>
              <w:spacing w:after="120"/>
              <w:jc w:val="center"/>
              <w:rPr>
                <w:rFonts w:ascii="GHEA Grapalat" w:hAnsi="GHEA Grapalat"/>
                <w:sz w:val="20"/>
                <w:szCs w:val="20"/>
                <w:lang w:val="en-US"/>
              </w:rPr>
            </w:pPr>
            <w:r w:rsidRPr="00A02912">
              <w:rPr>
                <w:rFonts w:ascii="GHEA Grapalat" w:hAnsi="GHEA Grapalat"/>
                <w:sz w:val="20"/>
                <w:szCs w:val="20"/>
              </w:rPr>
              <w:t xml:space="preserve">Консультационные услуги по техническому надзору за качеством работ по капитальному ремонту футбольного поля, прилегающего к зданию </w:t>
            </w:r>
            <w:r w:rsidRPr="00A02912">
              <w:rPr>
                <w:rFonts w:ascii="GHEA Grapalat" w:hAnsi="GHEA Grapalat"/>
                <w:sz w:val="20"/>
                <w:szCs w:val="20"/>
                <w:lang w:val="en-US"/>
              </w:rPr>
              <w:t xml:space="preserve">№14 </w:t>
            </w:r>
            <w:proofErr w:type="spellStart"/>
            <w:r w:rsidRPr="00A02912">
              <w:rPr>
                <w:rFonts w:ascii="GHEA Grapalat" w:hAnsi="GHEA Grapalat"/>
                <w:sz w:val="20"/>
                <w:szCs w:val="20"/>
                <w:lang w:val="en-US"/>
              </w:rPr>
              <w:t>по</w:t>
            </w:r>
            <w:proofErr w:type="spellEnd"/>
            <w:r w:rsidRPr="00A02912">
              <w:rPr>
                <w:rFonts w:ascii="GHEA Grapalat" w:hAnsi="GHEA Grapalat"/>
                <w:sz w:val="20"/>
                <w:szCs w:val="20"/>
                <w:lang w:val="en-US"/>
              </w:rPr>
              <w:t xml:space="preserve"> </w:t>
            </w:r>
            <w:proofErr w:type="spellStart"/>
            <w:r w:rsidRPr="00A02912">
              <w:rPr>
                <w:rFonts w:ascii="GHEA Grapalat" w:hAnsi="GHEA Grapalat"/>
                <w:sz w:val="20"/>
                <w:szCs w:val="20"/>
                <w:lang w:val="en-US"/>
              </w:rPr>
              <w:t>улице</w:t>
            </w:r>
            <w:proofErr w:type="spellEnd"/>
            <w:r w:rsidRPr="00A02912">
              <w:rPr>
                <w:rFonts w:ascii="GHEA Grapalat" w:hAnsi="GHEA Grapalat"/>
                <w:sz w:val="20"/>
                <w:szCs w:val="20"/>
                <w:lang w:val="en-US"/>
              </w:rPr>
              <w:t xml:space="preserve"> Кочаряна.</w:t>
            </w:r>
          </w:p>
        </w:tc>
      </w:tr>
      <w:tr w:rsidR="00A02912" w:rsidRPr="00051B69" w14:paraId="2DA3EB17" w14:textId="77777777" w:rsidTr="00CC7FFB">
        <w:trPr>
          <w:jc w:val="center"/>
        </w:trPr>
        <w:tc>
          <w:tcPr>
            <w:tcW w:w="1035" w:type="dxa"/>
            <w:vAlign w:val="center"/>
          </w:tcPr>
          <w:p w14:paraId="328C13EF" w14:textId="047EACD9" w:rsidR="00A02912" w:rsidRPr="00A02912" w:rsidRDefault="00A02912" w:rsidP="00A02912">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42E57D48" w14:textId="197ABBAD" w:rsidR="00A02912" w:rsidRPr="009F4B85" w:rsidRDefault="00A02912" w:rsidP="00A02912">
            <w:pPr>
              <w:widowControl w:val="0"/>
              <w:spacing w:after="120"/>
              <w:jc w:val="center"/>
              <w:rPr>
                <w:rFonts w:ascii="GHEA Grapalat" w:hAnsi="GHEA Grapalat"/>
                <w:sz w:val="20"/>
                <w:szCs w:val="20"/>
              </w:rPr>
            </w:pPr>
            <w:r>
              <w:rPr>
                <w:rFonts w:ascii="GHEA Grapalat" w:hAnsi="GHEA Grapalat" w:cs="Calibri"/>
              </w:rPr>
              <w:t>576995</w:t>
            </w:r>
          </w:p>
        </w:tc>
        <w:tc>
          <w:tcPr>
            <w:tcW w:w="6317" w:type="dxa"/>
            <w:tcBorders>
              <w:top w:val="single" w:sz="4" w:space="0" w:color="auto"/>
              <w:left w:val="single" w:sz="4" w:space="0" w:color="auto"/>
              <w:bottom w:val="single" w:sz="4" w:space="0" w:color="auto"/>
              <w:right w:val="single" w:sz="4" w:space="0" w:color="auto"/>
            </w:tcBorders>
            <w:vAlign w:val="center"/>
          </w:tcPr>
          <w:p w14:paraId="79041B9A" w14:textId="0E82309A" w:rsidR="00A02912" w:rsidRPr="00A02912" w:rsidRDefault="00A02912" w:rsidP="00A02912">
            <w:pPr>
              <w:widowControl w:val="0"/>
              <w:spacing w:after="120"/>
              <w:jc w:val="center"/>
              <w:rPr>
                <w:rFonts w:ascii="GHEA Grapalat" w:hAnsi="GHEA Grapalat"/>
                <w:sz w:val="20"/>
                <w:szCs w:val="20"/>
                <w:lang w:val="hy-AM"/>
              </w:rPr>
            </w:pPr>
            <w:r w:rsidRPr="00A02912">
              <w:rPr>
                <w:rFonts w:ascii="GHEA Grapalat" w:hAnsi="GHEA Grapalat"/>
                <w:sz w:val="20"/>
                <w:szCs w:val="20"/>
              </w:rPr>
              <w:t>Консультационные услуги по техническому надзору за качеством работ по капитальному ремонту футбольного поля, прилегающего к зданию №21/3 по улице Нансена.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44D69EED"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C3655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0C4B0DC2"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3655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w:t>
            </w:r>
            <w:r w:rsidRPr="00DE746E">
              <w:rPr>
                <w:rFonts w:ascii="GHEA Grapalat" w:hAnsi="GHEA Grapalat"/>
                <w:color w:val="000000"/>
              </w:rPr>
              <w:lastRenderedPageBreak/>
              <w:t xml:space="preserve">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A8A8AB4" w14:textId="5FF81958" w:rsidR="00D9031F" w:rsidRPr="00D9031F"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D9031F" w:rsidRPr="00D9031F">
        <w:rPr>
          <w:rFonts w:ascii="GHEA Grapalat" w:hAnsi="GHEA Grapalat"/>
          <w:b/>
          <w:bCs/>
        </w:rPr>
        <w:t>В составе персонала должны быть задействованы как минимум: 1 инженер технического надзора по жилым, общественным и производственным зданиям и сооружениям, и 1 инженер-энергетик (электроэнергетик) технического надзора.</w:t>
      </w:r>
    </w:p>
    <w:p w14:paraId="67B65724" w14:textId="5C094435"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E87144">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BF12BC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36555">
        <w:rPr>
          <w:rFonts w:ascii="GHEA Grapalat" w:hAnsi="GHEA Grapalat"/>
          <w:b/>
          <w:bCs/>
          <w:sz w:val="24"/>
          <w:szCs w:val="24"/>
        </w:rPr>
        <w:t>09:30</w:t>
      </w:r>
      <w:r w:rsidR="00D9031F">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C36555">
        <w:rPr>
          <w:rFonts w:ascii="GHEA Grapalat" w:hAnsi="GHEA Grapalat"/>
          <w:b/>
          <w:bCs/>
          <w:sz w:val="24"/>
          <w:szCs w:val="24"/>
        </w:rPr>
        <w:t>25.03.2026г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5EED9B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36555">
        <w:rPr>
          <w:rFonts w:ascii="GHEA Grapalat" w:hAnsi="GHEA Grapalat"/>
          <w:b/>
          <w:bCs/>
          <w:sz w:val="24"/>
          <w:szCs w:val="24"/>
        </w:rPr>
        <w:t>09:30</w:t>
      </w:r>
      <w:r w:rsidR="00206E88" w:rsidRPr="00206E88">
        <w:rPr>
          <w:rFonts w:ascii="GHEA Grapalat" w:hAnsi="GHEA Grapalat"/>
          <w:b/>
          <w:bCs/>
          <w:sz w:val="24"/>
          <w:szCs w:val="24"/>
        </w:rPr>
        <w:t xml:space="preserve">часов </w:t>
      </w:r>
      <w:r w:rsidR="00C36555">
        <w:rPr>
          <w:rFonts w:ascii="GHEA Grapalat" w:hAnsi="GHEA Grapalat"/>
          <w:b/>
          <w:bCs/>
          <w:sz w:val="24"/>
          <w:szCs w:val="24"/>
        </w:rPr>
        <w:t>25.03.2026г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 xml:space="preserve">препятствуя </w:t>
      </w:r>
      <w:r w:rsidRPr="00F27EE9">
        <w:rPr>
          <w:rFonts w:ascii="GHEA Grapalat" w:hAnsi="GHEA Grapalat"/>
        </w:rPr>
        <w:lastRenderedPageBreak/>
        <w:t>нормальному функционированию комиссии.</w:t>
      </w:r>
    </w:p>
    <w:p w14:paraId="0A926C9B" w14:textId="2FB3D6B8"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3655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5A09E486"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3655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F27EE9">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6606484"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lastRenderedPageBreak/>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3655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 xml:space="preserve">заявление-заявление об участии в процедуре согласно </w:t>
      </w:r>
      <w:r w:rsidR="00D54B46" w:rsidRPr="003D4EE5">
        <w:rPr>
          <w:rFonts w:ascii="GHEA Grapalat" w:hAnsi="GHEA Grapalat"/>
          <w:b/>
        </w:rPr>
        <w:lastRenderedPageBreak/>
        <w:t>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E7F9D5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36555">
        <w:rPr>
          <w:rFonts w:ascii="GHEA Grapalat" w:hAnsi="GHEA Grapalat"/>
          <w:b/>
          <w:sz w:val="24"/>
          <w:szCs w:val="24"/>
        </w:rPr>
        <w:t>26/39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087E0C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C36555">
        <w:rPr>
          <w:rFonts w:ascii="GHEA Grapalat" w:hAnsi="GHEA Grapalat"/>
        </w:rPr>
        <w:t>26/39</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0EB410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C36555">
        <w:rPr>
          <w:rFonts w:ascii="GHEA Grapalat" w:hAnsi="GHEA Grapalat"/>
        </w:rPr>
        <w:t>26/39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4A64F8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C36555">
        <w:rPr>
          <w:rFonts w:ascii="GHEA Grapalat" w:hAnsi="GHEA Grapalat"/>
        </w:rPr>
        <w:t>26/39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B7414F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36555">
        <w:rPr>
          <w:rFonts w:ascii="GHEA Grapalat" w:hAnsi="GHEA Grapalat"/>
          <w:b/>
          <w:sz w:val="24"/>
          <w:szCs w:val="24"/>
        </w:rPr>
        <w:t>26/39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4C66EFD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C36555">
        <w:rPr>
          <w:rFonts w:ascii="GHEA Grapalat" w:hAnsi="GHEA Grapalat"/>
          <w:b/>
          <w:i w:val="0"/>
          <w:sz w:val="24"/>
          <w:szCs w:val="24"/>
        </w:rPr>
        <w:t>26/39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CFAAE5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36555">
        <w:rPr>
          <w:rFonts w:ascii="GHEA Grapalat" w:hAnsi="GHEA Grapalat"/>
          <w:b/>
          <w:sz w:val="24"/>
          <w:szCs w:val="24"/>
        </w:rPr>
        <w:t>26/39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959659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C36555">
        <w:rPr>
          <w:rFonts w:ascii="GHEA Grapalat" w:hAnsi="GHEA Grapalat"/>
          <w:spacing w:val="-6"/>
        </w:rPr>
        <w:t>26/39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068073EE" w:rsidR="009F4B85" w:rsidRPr="00916577" w:rsidRDefault="000D2C98" w:rsidP="009F4B85">
            <w:pPr>
              <w:widowControl w:val="0"/>
              <w:jc w:val="center"/>
              <w:rPr>
                <w:rFonts w:ascii="GHEA Grapalat" w:hAnsi="GHEA Grapalat"/>
                <w:b/>
                <w:bCs/>
                <w:sz w:val="20"/>
                <w:szCs w:val="20"/>
              </w:rPr>
            </w:pPr>
            <w:r w:rsidRPr="000D2C98">
              <w:rPr>
                <w:rFonts w:ascii="GHEA Grapalat" w:hAnsi="GHEA Grapalat"/>
                <w:sz w:val="20"/>
                <w:szCs w:val="20"/>
              </w:rPr>
              <w:t>Консультационные услуги по техническому надзору за качеством работ по строительству зоны отдыха напротив основной школы №150 на улице Бакунца</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r w:rsidR="009F4B85" w:rsidRPr="005744FC" w14:paraId="67AABE7C" w14:textId="77777777" w:rsidTr="00CC1C88">
        <w:trPr>
          <w:trHeight w:val="20"/>
          <w:jc w:val="center"/>
        </w:trPr>
        <w:tc>
          <w:tcPr>
            <w:tcW w:w="1084" w:type="dxa"/>
            <w:vAlign w:val="center"/>
          </w:tcPr>
          <w:p w14:paraId="7D8740C9" w14:textId="1C5A788F" w:rsidR="009F4B85" w:rsidRPr="005744FC" w:rsidRDefault="009F4B85" w:rsidP="009F4B85">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292CC584" w:rsidR="009F4B85" w:rsidRPr="000D2C98" w:rsidRDefault="000D2C98" w:rsidP="009F4B85">
            <w:pPr>
              <w:widowControl w:val="0"/>
              <w:jc w:val="center"/>
              <w:rPr>
                <w:rFonts w:ascii="GHEA Grapalat" w:hAnsi="GHEA Grapalat"/>
                <w:sz w:val="20"/>
                <w:szCs w:val="20"/>
                <w:lang w:val="hy-AM"/>
              </w:rPr>
            </w:pPr>
            <w:r w:rsidRPr="000D2C98">
              <w:rPr>
                <w:rFonts w:ascii="GHEA Grapalat" w:hAnsi="GHEA Grapalat"/>
                <w:sz w:val="20"/>
                <w:szCs w:val="20"/>
              </w:rPr>
              <w:t>Консультационные услуги по техническому надзору за качеством работ по капитальному ремонту футбольного поля, прилегающего к зданию №14 по улице Кочаряна.</w:t>
            </w:r>
          </w:p>
        </w:tc>
        <w:tc>
          <w:tcPr>
            <w:tcW w:w="1701" w:type="dxa"/>
          </w:tcPr>
          <w:p w14:paraId="0A29BB1D" w14:textId="77777777" w:rsidR="009F4B85" w:rsidRPr="005744FC" w:rsidRDefault="009F4B85" w:rsidP="009F4B85">
            <w:pPr>
              <w:widowControl w:val="0"/>
              <w:jc w:val="center"/>
              <w:rPr>
                <w:rFonts w:ascii="GHEA Grapalat" w:hAnsi="GHEA Grapalat"/>
                <w:sz w:val="20"/>
                <w:szCs w:val="20"/>
              </w:rPr>
            </w:pPr>
          </w:p>
        </w:tc>
        <w:tc>
          <w:tcPr>
            <w:tcW w:w="1559" w:type="dxa"/>
          </w:tcPr>
          <w:p w14:paraId="7DFC0C04" w14:textId="77777777" w:rsidR="009F4B85" w:rsidRPr="005744FC" w:rsidRDefault="009F4B85" w:rsidP="009F4B85">
            <w:pPr>
              <w:widowControl w:val="0"/>
              <w:jc w:val="center"/>
              <w:rPr>
                <w:rFonts w:ascii="GHEA Grapalat" w:hAnsi="GHEA Grapalat"/>
                <w:sz w:val="20"/>
                <w:szCs w:val="20"/>
              </w:rPr>
            </w:pPr>
          </w:p>
        </w:tc>
        <w:tc>
          <w:tcPr>
            <w:tcW w:w="1649" w:type="dxa"/>
          </w:tcPr>
          <w:p w14:paraId="4965F668" w14:textId="77777777" w:rsidR="009F4B85" w:rsidRPr="005744FC" w:rsidRDefault="009F4B85" w:rsidP="009F4B85">
            <w:pPr>
              <w:widowControl w:val="0"/>
              <w:jc w:val="center"/>
              <w:rPr>
                <w:rFonts w:ascii="GHEA Grapalat" w:hAnsi="GHEA Grapalat"/>
                <w:sz w:val="20"/>
                <w:szCs w:val="20"/>
              </w:rPr>
            </w:pPr>
          </w:p>
        </w:tc>
      </w:tr>
      <w:tr w:rsidR="000D2C98" w:rsidRPr="005744FC" w14:paraId="60539F1F" w14:textId="77777777" w:rsidTr="00CC1C88">
        <w:trPr>
          <w:trHeight w:val="20"/>
          <w:jc w:val="center"/>
        </w:trPr>
        <w:tc>
          <w:tcPr>
            <w:tcW w:w="1084" w:type="dxa"/>
            <w:vAlign w:val="center"/>
          </w:tcPr>
          <w:p w14:paraId="5CA01EEF" w14:textId="030C62D9" w:rsidR="000D2C98" w:rsidRPr="000D2C98" w:rsidRDefault="000D2C98" w:rsidP="009F4B8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tcBorders>
              <w:top w:val="single" w:sz="4" w:space="0" w:color="auto"/>
              <w:left w:val="single" w:sz="4" w:space="0" w:color="auto"/>
              <w:bottom w:val="single" w:sz="4" w:space="0" w:color="auto"/>
              <w:right w:val="single" w:sz="4" w:space="0" w:color="auto"/>
            </w:tcBorders>
            <w:vAlign w:val="center"/>
          </w:tcPr>
          <w:p w14:paraId="05CF984F" w14:textId="50DB250E" w:rsidR="000D2C98" w:rsidRPr="009F4B85" w:rsidRDefault="000D2C98" w:rsidP="009F4B85">
            <w:pPr>
              <w:widowControl w:val="0"/>
              <w:jc w:val="center"/>
              <w:rPr>
                <w:rFonts w:ascii="GHEA Grapalat" w:hAnsi="GHEA Grapalat"/>
                <w:sz w:val="20"/>
                <w:szCs w:val="20"/>
                <w:lang w:val="hy-AM"/>
              </w:rPr>
            </w:pPr>
            <w:r w:rsidRPr="000D2C98">
              <w:rPr>
                <w:rFonts w:ascii="GHEA Grapalat" w:hAnsi="GHEA Grapalat"/>
                <w:sz w:val="20"/>
                <w:szCs w:val="20"/>
              </w:rPr>
              <w:t>Консультационные услуги по техническому надзору за качеством работ по капитальному ремонту футбольного поля, прилегающего к зданию №21/3 по улице Нансена</w:t>
            </w:r>
          </w:p>
        </w:tc>
        <w:tc>
          <w:tcPr>
            <w:tcW w:w="1701" w:type="dxa"/>
          </w:tcPr>
          <w:p w14:paraId="0812CE3E" w14:textId="77777777" w:rsidR="000D2C98" w:rsidRPr="005744FC" w:rsidRDefault="000D2C98" w:rsidP="009F4B85">
            <w:pPr>
              <w:widowControl w:val="0"/>
              <w:jc w:val="center"/>
              <w:rPr>
                <w:rFonts w:ascii="GHEA Grapalat" w:hAnsi="GHEA Grapalat"/>
                <w:sz w:val="20"/>
                <w:szCs w:val="20"/>
              </w:rPr>
            </w:pPr>
          </w:p>
        </w:tc>
        <w:tc>
          <w:tcPr>
            <w:tcW w:w="1559" w:type="dxa"/>
          </w:tcPr>
          <w:p w14:paraId="547ED532" w14:textId="77777777" w:rsidR="000D2C98" w:rsidRPr="005744FC" w:rsidRDefault="000D2C98" w:rsidP="009F4B85">
            <w:pPr>
              <w:widowControl w:val="0"/>
              <w:jc w:val="center"/>
              <w:rPr>
                <w:rFonts w:ascii="GHEA Grapalat" w:hAnsi="GHEA Grapalat"/>
                <w:sz w:val="20"/>
                <w:szCs w:val="20"/>
              </w:rPr>
            </w:pPr>
          </w:p>
        </w:tc>
        <w:tc>
          <w:tcPr>
            <w:tcW w:w="1649" w:type="dxa"/>
          </w:tcPr>
          <w:p w14:paraId="20C5D39B" w14:textId="77777777" w:rsidR="000D2C98" w:rsidRPr="005744FC" w:rsidRDefault="000D2C98"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97B8C7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36555">
        <w:rPr>
          <w:rFonts w:ascii="GHEA Grapalat" w:hAnsi="GHEA Grapalat"/>
          <w:b/>
          <w:sz w:val="24"/>
          <w:szCs w:val="24"/>
        </w:rPr>
        <w:t>26/39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1E5593AD"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D2C98" w:rsidRPr="000D2C98">
        <w:rPr>
          <w:rFonts w:ascii="GHEA Grapalat" w:hAnsi="GHEA Grapalat"/>
          <w:b/>
          <w:bCs/>
          <w:sz w:val="20"/>
          <w:szCs w:val="20"/>
        </w:rPr>
        <w:t>lusine_hovhannisyan@yerevan.am</w:t>
      </w:r>
      <w:r w:rsidR="00B61F90" w:rsidRPr="000D2C98">
        <w:rPr>
          <w:rStyle w:val="Strong"/>
          <w:rFonts w:ascii="GHEA Grapalat" w:hAnsi="GHEA Grapalat"/>
          <w:b w:val="0"/>
          <w:bCs w:val="0"/>
          <w:sz w:val="20"/>
          <w:szCs w:val="20"/>
        </w:rPr>
        <w:t xml:space="preserve">                                                                                               </w:t>
      </w:r>
      <w:r w:rsidR="000D2C98">
        <w:rPr>
          <w:rStyle w:val="Strong"/>
          <w:rFonts w:ascii="GHEA Grapalat" w:hAnsi="GHEA Grapalat"/>
          <w:b w:val="0"/>
          <w:bCs w:val="0"/>
          <w:sz w:val="20"/>
          <w:szCs w:val="20"/>
          <w:lang w:val="hy-AM"/>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5ED092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36555">
        <w:rPr>
          <w:rFonts w:ascii="GHEA Grapalat" w:hAnsi="GHEA Grapalat"/>
          <w:b/>
          <w:sz w:val="24"/>
          <w:szCs w:val="24"/>
        </w:rPr>
        <w:t>26/39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C869A4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D2C98">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0C13F1EF"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C3655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20734D7D" w:rsidR="009C3714" w:rsidRPr="00833939" w:rsidRDefault="003459BC" w:rsidP="009C3714">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157</w:t>
            </w:r>
          </w:p>
        </w:tc>
        <w:tc>
          <w:tcPr>
            <w:tcW w:w="4666" w:type="dxa"/>
            <w:tcBorders>
              <w:top w:val="single" w:sz="4" w:space="0" w:color="auto"/>
              <w:bottom w:val="single" w:sz="4" w:space="0" w:color="auto"/>
            </w:tcBorders>
            <w:vAlign w:val="center"/>
          </w:tcPr>
          <w:p w14:paraId="55D72930" w14:textId="77777777" w:rsidR="003459BC" w:rsidRDefault="003459BC" w:rsidP="00D01BEE">
            <w:pPr>
              <w:jc w:val="center"/>
              <w:rPr>
                <w:rFonts w:ascii="GHEA Grapalat" w:hAnsi="GHEA Grapalat" w:cs="Calibri"/>
                <w:b/>
                <w:bCs/>
                <w:color w:val="000000"/>
                <w:sz w:val="18"/>
                <w:szCs w:val="18"/>
                <w:lang w:val="hy-AM"/>
              </w:rPr>
            </w:pPr>
            <w:r w:rsidRPr="003459BC">
              <w:rPr>
                <w:rFonts w:ascii="GHEA Grapalat" w:hAnsi="GHEA Grapalat" w:cs="Calibri"/>
                <w:b/>
                <w:bCs/>
                <w:color w:val="000000"/>
                <w:sz w:val="18"/>
                <w:szCs w:val="18"/>
              </w:rPr>
              <w:t>Консультационные услуги по техническому надзору за качеством работ по строительству зоны отдыха напротив основной школы №150 на улице Бакунца</w:t>
            </w:r>
          </w:p>
          <w:p w14:paraId="6302BBFF" w14:textId="67662CF2" w:rsidR="00D01BEE" w:rsidRPr="00D01BEE" w:rsidRDefault="00D01BEE" w:rsidP="00D01BEE">
            <w:pPr>
              <w:jc w:val="center"/>
              <w:rPr>
                <w:rFonts w:ascii="GHEA Grapalat" w:hAnsi="GHEA Grapalat" w:cs="Calibri"/>
                <w:color w:val="000000"/>
                <w:sz w:val="18"/>
                <w:szCs w:val="18"/>
              </w:rPr>
            </w:pPr>
            <w:r w:rsidRPr="00D01BEE">
              <w:rPr>
                <w:rFonts w:ascii="GHEA Grapalat" w:hAnsi="GHEA Grapalat" w:cs="Calibri"/>
                <w:color w:val="000000"/>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w:t>
            </w:r>
            <w:r w:rsidRPr="00D01BEE">
              <w:rPr>
                <w:rFonts w:ascii="GHEA Grapalat" w:hAnsi="GHEA Grapalat" w:cs="Calibri"/>
                <w:color w:val="000000"/>
                <w:sz w:val="18"/>
                <w:szCs w:val="18"/>
              </w:rPr>
              <w:lastRenderedPageBreak/>
              <w:t>работ  с необходимым качеством и  в соответствии с инженерными проектами, техническими особенностями и   другими договорными документами.</w:t>
            </w:r>
            <w:r w:rsidRPr="00D01BEE">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01BEE">
              <w:rPr>
                <w:rFonts w:ascii="GHEA Grapalat" w:hAnsi="GHEA Grapalat" w:cs="Calibri"/>
                <w:color w:val="000000"/>
                <w:sz w:val="18"/>
                <w:szCs w:val="18"/>
              </w:rPr>
              <w:br/>
              <w:t>3. Основными обязанностями исполнителя технического надзора  являются:</w:t>
            </w:r>
            <w:r w:rsidRPr="00D01BEE">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D01BEE">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D01BEE">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01BEE">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01BEE">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01BEE">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01BEE">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D01BEE">
              <w:rPr>
                <w:rFonts w:ascii="GHEA Grapalat" w:hAnsi="GHEA Grapalat" w:cs="Calibri"/>
                <w:color w:val="000000"/>
                <w:sz w:val="18"/>
                <w:szCs w:val="18"/>
              </w:rPr>
              <w:br/>
              <w:t xml:space="preserve">• проводить ежедневный контроль качества и </w:t>
            </w:r>
            <w:r w:rsidRPr="00D01BEE">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AF30C5C" w14:textId="77777777" w:rsidR="00D01BEE" w:rsidRPr="00D01BEE" w:rsidRDefault="00D01BEE" w:rsidP="00D01BEE">
            <w:pPr>
              <w:jc w:val="both"/>
              <w:rPr>
                <w:sz w:val="18"/>
                <w:szCs w:val="18"/>
              </w:rPr>
            </w:pPr>
            <w:r w:rsidRPr="00D01BEE">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D01BEE">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01BEE">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01BEE">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p>
          <w:p w14:paraId="592E26BF" w14:textId="77777777" w:rsidR="00D01BEE" w:rsidRPr="00D01BEE" w:rsidRDefault="00D01BEE" w:rsidP="00D01BEE">
            <w:pPr>
              <w:jc w:val="both"/>
              <w:rPr>
                <w:sz w:val="18"/>
                <w:szCs w:val="18"/>
              </w:rPr>
            </w:pPr>
            <w:r w:rsidRPr="00D01BEE">
              <w:rPr>
                <w:rFonts w:ascii="GHEA Grapalat" w:hAnsi="GHEA Grapalat" w:cs="Calibri"/>
                <w:color w:val="000000"/>
                <w:sz w:val="18"/>
                <w:szCs w:val="18"/>
              </w:rPr>
              <w:t>•</w:t>
            </w:r>
            <w:r w:rsidRPr="00D01BEE">
              <w:rPr>
                <w:rFonts w:ascii="GHEA Grapalat" w:hAnsi="GHEA Grapalat" w:cs="Calibri"/>
                <w:color w:val="FF0000"/>
                <w:sz w:val="18"/>
                <w:szCs w:val="18"/>
              </w:rPr>
              <w:t xml:space="preserve"> </w:t>
            </w:r>
            <w:r w:rsidRPr="00D01BEE">
              <w:rPr>
                <w:rFonts w:ascii="GHEA Grapalat" w:hAnsi="GHEA Grapalat" w:cs="Calibri"/>
                <w:color w:val="000000"/>
                <w:sz w:val="18"/>
                <w:szCs w:val="18"/>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01BEE">
              <w:rPr>
                <w:rFonts w:ascii="GHEA Grapalat" w:hAnsi="GHEA Grapalat" w:cs="Calibri"/>
                <w:color w:val="000000"/>
                <w:sz w:val="18"/>
                <w:szCs w:val="18"/>
              </w:rPr>
              <w:br/>
              <w:t>• измерить работы, которые должны быть выполнены по указанию Заказчика.</w:t>
            </w:r>
            <w:r w:rsidRPr="00D01BEE">
              <w:rPr>
                <w:rFonts w:ascii="GHEA Grapalat" w:hAnsi="GHEA Grapalat" w:cs="Calibri"/>
                <w:color w:val="000000"/>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01BEE">
              <w:rPr>
                <w:rFonts w:ascii="GHEA Grapalat" w:hAnsi="GHEA Grapalat" w:cs="Calibri"/>
                <w:b/>
                <w:bCs/>
                <w:color w:val="FF0000"/>
                <w:sz w:val="18"/>
                <w:szCs w:val="18"/>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r w:rsidRPr="00D01BEE">
              <w:rPr>
                <w:rFonts w:ascii="GHEA Grapalat" w:hAnsi="GHEA Grapalat" w:cs="Calibri"/>
                <w:b/>
                <w:bCs/>
                <w:color w:val="FF0000"/>
                <w:sz w:val="18"/>
                <w:szCs w:val="18"/>
              </w:rPr>
              <w:br/>
              <w:t>-Жилые, общественные и производственные сооружения -вставка номер 04</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lastRenderedPageBreak/>
              <w:t>Требования к отчетности:</w:t>
            </w:r>
            <w:r w:rsidRPr="00D01BEE">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Текущие отчеты</w:t>
            </w:r>
            <w:r w:rsidRPr="00D01BEE">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3169A339" w:rsidR="009C3714" w:rsidRPr="00D01BEE" w:rsidRDefault="009C3714" w:rsidP="00D01BEE">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66D8BE38" w:rsidR="009C3714" w:rsidRPr="008412A9" w:rsidRDefault="003459BC" w:rsidP="009C3714">
            <w:pPr>
              <w:widowControl w:val="0"/>
              <w:spacing w:after="120"/>
              <w:jc w:val="center"/>
              <w:rPr>
                <w:rFonts w:ascii="GHEA Grapalat" w:hAnsi="GHEA Grapalat"/>
                <w:sz w:val="20"/>
              </w:rPr>
            </w:pPr>
            <w:r w:rsidRPr="003459BC">
              <w:rPr>
                <w:rFonts w:ascii="GHEA Grapalat" w:hAnsi="GHEA Grapalat"/>
                <w:sz w:val="14"/>
                <w:szCs w:val="14"/>
              </w:rPr>
              <w:t>г. Ереван, административный район Нор Норк, напротив основной школы №150 по улице Бакунца</w:t>
            </w:r>
          </w:p>
        </w:tc>
        <w:tc>
          <w:tcPr>
            <w:tcW w:w="2116" w:type="dxa"/>
            <w:tcBorders>
              <w:top w:val="single" w:sz="4" w:space="0" w:color="auto"/>
              <w:bottom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45C49" w:rsidRPr="00E40AC8" w14:paraId="052CA940" w14:textId="77777777" w:rsidTr="00B9231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A0276" w14:textId="461C1CA8" w:rsidR="00345C49" w:rsidRPr="001D16F7" w:rsidRDefault="00345C49" w:rsidP="001D16F7">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846" w:type="dxa"/>
            <w:tcBorders>
              <w:top w:val="single" w:sz="4" w:space="0" w:color="auto"/>
              <w:bottom w:val="single" w:sz="4" w:space="0" w:color="auto"/>
            </w:tcBorders>
            <w:vAlign w:val="center"/>
          </w:tcPr>
          <w:p w14:paraId="567D3033" w14:textId="6E36FB16" w:rsidR="00345C49" w:rsidRPr="009C5B5E" w:rsidRDefault="00345C49" w:rsidP="001D16F7">
            <w:pPr>
              <w:jc w:val="center"/>
              <w:rPr>
                <w:rFonts w:ascii="GHEA Grapalat" w:hAnsi="GHEA Grapalat"/>
                <w:sz w:val="20"/>
                <w:szCs w:val="20"/>
              </w:rPr>
            </w:pPr>
            <w:r w:rsidRPr="006A3548">
              <w:rPr>
                <w:rFonts w:ascii="GHEA Grapalat" w:hAnsi="GHEA Grapalat"/>
                <w:sz w:val="20"/>
                <w:szCs w:val="20"/>
              </w:rPr>
              <w:t>71351540/167</w:t>
            </w:r>
          </w:p>
        </w:tc>
        <w:tc>
          <w:tcPr>
            <w:tcW w:w="4666" w:type="dxa"/>
            <w:vMerge w:val="restart"/>
            <w:tcBorders>
              <w:top w:val="single" w:sz="4" w:space="0" w:color="auto"/>
            </w:tcBorders>
            <w:vAlign w:val="center"/>
          </w:tcPr>
          <w:p w14:paraId="58494B00" w14:textId="77777777" w:rsidR="00345C49" w:rsidRDefault="00345C49" w:rsidP="001D16F7">
            <w:pPr>
              <w:jc w:val="center"/>
              <w:rPr>
                <w:rFonts w:ascii="GHEA Grapalat" w:hAnsi="GHEA Grapalat" w:cs="Calibri"/>
                <w:color w:val="000000"/>
                <w:sz w:val="16"/>
                <w:szCs w:val="16"/>
              </w:rPr>
            </w:pPr>
            <w:r w:rsidRPr="001D16F7">
              <w:rPr>
                <w:rFonts w:ascii="GHEA Grapalat" w:hAnsi="GHEA Grapalat" w:cs="Calibri"/>
                <w:color w:val="000000"/>
                <w:sz w:val="16"/>
                <w:szCs w:val="16"/>
              </w:rPr>
              <w:t>Консультационные услуги по техническому надзору за качеством работ по капитальному ремонту футбольных полей во дворовых территориях административного района Нор Норк</w:t>
            </w:r>
            <w:r>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6"/>
                <w:szCs w:val="16"/>
              </w:rPr>
              <w:br/>
              <w:t>3. Основными обязанностями исполнителя технического надзора  являются:</w:t>
            </w:r>
            <w:r>
              <w:rPr>
                <w:rFonts w:ascii="GHEA Grapalat" w:hAnsi="GHEA Grapalat" w:cs="Calibri"/>
                <w:color w:val="000000"/>
                <w:sz w:val="16"/>
                <w:szCs w:val="16"/>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6"/>
                <w:szCs w:val="16"/>
              </w:rPr>
              <w:br/>
            </w:r>
            <w:r>
              <w:rPr>
                <w:rFonts w:ascii="GHEA Grapalat" w:hAnsi="GHEA Grapalat" w:cs="Calibri"/>
                <w:color w:val="000000"/>
                <w:sz w:val="16"/>
                <w:szCs w:val="16"/>
              </w:rPr>
              <w:lastRenderedPageBreak/>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Pr>
                <w:rFonts w:ascii="GHEA Grapalat" w:hAnsi="GHEA Grapalat" w:cs="Calibri"/>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ECF1D43"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AA25A26"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169303C"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B6C2BC3"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проводить измерения объемов работ и участвовать в составлении и утверждении исполнительных документов,</w:t>
            </w:r>
          </w:p>
          <w:p w14:paraId="3FD7B9FF"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2074EFE"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xml:space="preserve">• измерить работы, которые должны быть выполнены по </w:t>
            </w:r>
            <w:r w:rsidRPr="009F4B85">
              <w:rPr>
                <w:rFonts w:ascii="GHEA Grapalat" w:hAnsi="GHEA Grapalat" w:cs="Calibri"/>
                <w:color w:val="000000"/>
                <w:sz w:val="16"/>
                <w:szCs w:val="16"/>
              </w:rPr>
              <w:lastRenderedPageBreak/>
              <w:t>указанию Заказчика.</w:t>
            </w:r>
          </w:p>
          <w:p w14:paraId="7D6E3A90"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08C9B3C8"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-Жилые, общественные и производственные сооружения -вставка номер 04</w:t>
            </w:r>
          </w:p>
          <w:p w14:paraId="3D02B0BC"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Требования к отчетности:</w:t>
            </w:r>
          </w:p>
          <w:p w14:paraId="2B42F52A"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2C41011"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6A944C6" w14:textId="77777777" w:rsidR="00345C49" w:rsidRPr="009F4B85" w:rsidRDefault="00345C49" w:rsidP="001D16F7">
            <w:pPr>
              <w:jc w:val="both"/>
              <w:rPr>
                <w:rFonts w:ascii="GHEA Grapalat" w:hAnsi="GHEA Grapalat" w:cs="Calibri"/>
                <w:color w:val="000000"/>
                <w:sz w:val="16"/>
                <w:szCs w:val="16"/>
              </w:rPr>
            </w:pPr>
            <w:r w:rsidRPr="009F4B85">
              <w:rPr>
                <w:rFonts w:ascii="GHEA Grapalat" w:hAnsi="GHEA Grapalat" w:cs="Calibri"/>
                <w:color w:val="000000"/>
                <w:sz w:val="16"/>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BAEEB5F" w14:textId="56C04FA6" w:rsidR="00345C49" w:rsidRPr="003459BC" w:rsidRDefault="00345C49" w:rsidP="001D16F7">
            <w:pPr>
              <w:jc w:val="both"/>
              <w:rPr>
                <w:rFonts w:ascii="GHEA Grapalat" w:hAnsi="GHEA Grapalat" w:cs="Calibri"/>
                <w:b/>
                <w:bCs/>
                <w:color w:val="000000"/>
                <w:sz w:val="18"/>
                <w:szCs w:val="18"/>
              </w:rPr>
            </w:pPr>
            <w:r w:rsidRPr="009F4B85">
              <w:rPr>
                <w:rFonts w:ascii="GHEA Grapalat" w:hAnsi="GHEA Grapalat" w:cs="Calibri"/>
                <w:color w:val="000000"/>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Merge w:val="restart"/>
            <w:tcBorders>
              <w:top w:val="single" w:sz="4" w:space="0" w:color="auto"/>
              <w:left w:val="single" w:sz="4" w:space="0" w:color="auto"/>
              <w:right w:val="single" w:sz="4" w:space="0" w:color="auto"/>
            </w:tcBorders>
            <w:vAlign w:val="center"/>
          </w:tcPr>
          <w:p w14:paraId="208862FF" w14:textId="6C94BECF" w:rsidR="00345C49" w:rsidRPr="00A96B2A" w:rsidRDefault="00345C49" w:rsidP="001D16F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B4A8F0E" w14:textId="77777777" w:rsidR="00345C49" w:rsidRPr="00E40AC8" w:rsidRDefault="00345C49" w:rsidP="001D16F7">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665ECB53" w14:textId="3D3FFBDE" w:rsidR="00345C49" w:rsidRDefault="00345C49" w:rsidP="001D16F7">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5DAB14AE" w14:textId="71E402CD" w:rsidR="00345C49" w:rsidRPr="001D16F7" w:rsidRDefault="00345C49" w:rsidP="001D16F7">
            <w:pPr>
              <w:widowControl w:val="0"/>
              <w:spacing w:after="120"/>
              <w:jc w:val="center"/>
              <w:rPr>
                <w:rFonts w:ascii="GHEA Grapalat" w:hAnsi="GHEA Grapalat"/>
                <w:sz w:val="20"/>
                <w:szCs w:val="20"/>
              </w:rPr>
            </w:pPr>
            <w:r w:rsidRPr="001D16F7">
              <w:rPr>
                <w:rFonts w:ascii="GHEA Grapalat" w:hAnsi="GHEA Grapalat"/>
                <w:sz w:val="20"/>
                <w:szCs w:val="20"/>
              </w:rPr>
              <w:t>г. Ереван, административный район Нор Норк, ул. Кочаряна, 14</w:t>
            </w:r>
          </w:p>
        </w:tc>
        <w:tc>
          <w:tcPr>
            <w:tcW w:w="2116" w:type="dxa"/>
            <w:vMerge w:val="restart"/>
            <w:tcBorders>
              <w:top w:val="single" w:sz="4" w:space="0" w:color="auto"/>
            </w:tcBorders>
            <w:vAlign w:val="center"/>
          </w:tcPr>
          <w:p w14:paraId="074535C6" w14:textId="2122377F" w:rsidR="00345C49" w:rsidRPr="00DD7C23" w:rsidRDefault="00345C49" w:rsidP="001D16F7">
            <w:pPr>
              <w:widowControl w:val="0"/>
              <w:spacing w:after="120"/>
              <w:jc w:val="center"/>
              <w:rPr>
                <w:rFonts w:ascii="GHEA Grapalat" w:hAnsi="GHEA Grapalat"/>
                <w:sz w:val="16"/>
                <w:szCs w:val="16"/>
              </w:rPr>
            </w:pPr>
            <w:r w:rsidRPr="00F40636">
              <w:rPr>
                <w:rFonts w:ascii="GHEA Grapalat" w:hAnsi="GHEA Grapalat"/>
                <w:sz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45C49" w:rsidRPr="00E40AC8" w14:paraId="427D1736" w14:textId="77777777" w:rsidTr="00B9231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4D166CE4" w:rsidR="00345C49" w:rsidRPr="001D16F7" w:rsidRDefault="00345C49" w:rsidP="001D16F7">
            <w:pPr>
              <w:jc w:val="center"/>
              <w:rPr>
                <w:rFonts w:ascii="GHEA Grapalat" w:hAnsi="GHEA Grapalat" w:cs="Calibri"/>
                <w:sz w:val="20"/>
                <w:szCs w:val="20"/>
                <w:lang w:val="hy-AM"/>
              </w:rPr>
            </w:pPr>
            <w:r>
              <w:rPr>
                <w:rFonts w:ascii="GHEA Grapalat" w:hAnsi="GHEA Grapalat" w:cs="Calibri"/>
                <w:sz w:val="20"/>
                <w:szCs w:val="20"/>
                <w:lang w:val="hy-AM"/>
              </w:rPr>
              <w:t>3</w:t>
            </w:r>
          </w:p>
        </w:tc>
        <w:tc>
          <w:tcPr>
            <w:tcW w:w="1846" w:type="dxa"/>
            <w:tcBorders>
              <w:top w:val="single" w:sz="4" w:space="0" w:color="auto"/>
              <w:bottom w:val="single" w:sz="4" w:space="0" w:color="auto"/>
            </w:tcBorders>
            <w:vAlign w:val="center"/>
          </w:tcPr>
          <w:p w14:paraId="3459CDCB" w14:textId="3FF8C7F7" w:rsidR="00345C49" w:rsidRPr="00F62D23" w:rsidRDefault="00345C49" w:rsidP="001D16F7">
            <w:pPr>
              <w:jc w:val="center"/>
              <w:rPr>
                <w:rFonts w:ascii="GHEA Grapalat" w:hAnsi="GHEA Grapalat"/>
                <w:sz w:val="18"/>
                <w:szCs w:val="18"/>
              </w:rPr>
            </w:pPr>
            <w:r w:rsidRPr="006A3548">
              <w:rPr>
                <w:rFonts w:ascii="GHEA Grapalat" w:hAnsi="GHEA Grapalat"/>
                <w:sz w:val="20"/>
                <w:szCs w:val="20"/>
              </w:rPr>
              <w:t>71351540/168</w:t>
            </w:r>
          </w:p>
        </w:tc>
        <w:tc>
          <w:tcPr>
            <w:tcW w:w="4666" w:type="dxa"/>
            <w:vMerge/>
            <w:tcBorders>
              <w:bottom w:val="single" w:sz="4" w:space="0" w:color="auto"/>
              <w:right w:val="single" w:sz="4" w:space="0" w:color="auto"/>
            </w:tcBorders>
          </w:tcPr>
          <w:p w14:paraId="7438B0CC" w14:textId="1C17CE12" w:rsidR="00345C49" w:rsidRPr="009F4B85" w:rsidRDefault="00345C49" w:rsidP="001D16F7">
            <w:pPr>
              <w:jc w:val="both"/>
              <w:rPr>
                <w:rFonts w:ascii="GHEA Grapalat" w:hAnsi="GHEA Grapalat" w:cs="Calibri"/>
                <w:color w:val="000000"/>
                <w:sz w:val="16"/>
                <w:szCs w:val="16"/>
              </w:rPr>
            </w:pPr>
          </w:p>
        </w:tc>
        <w:tc>
          <w:tcPr>
            <w:tcW w:w="1179" w:type="dxa"/>
            <w:vMerge/>
            <w:tcBorders>
              <w:left w:val="single" w:sz="4" w:space="0" w:color="auto"/>
              <w:bottom w:val="single" w:sz="4" w:space="0" w:color="auto"/>
              <w:right w:val="single" w:sz="4" w:space="0" w:color="auto"/>
            </w:tcBorders>
            <w:vAlign w:val="center"/>
          </w:tcPr>
          <w:p w14:paraId="3DE369F6" w14:textId="1BF6F7FF" w:rsidR="00345C49" w:rsidRPr="00A96B2A" w:rsidRDefault="00345C49" w:rsidP="001D16F7">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864D2EA" w14:textId="77777777" w:rsidR="00345C49" w:rsidRPr="00E40AC8" w:rsidRDefault="00345C49" w:rsidP="001D16F7">
            <w:pPr>
              <w:widowControl w:val="0"/>
              <w:spacing w:after="120"/>
              <w:jc w:val="center"/>
              <w:rPr>
                <w:rFonts w:ascii="GHEA Grapalat" w:hAnsi="GHEA Grapalat"/>
                <w:sz w:val="20"/>
              </w:rPr>
            </w:pPr>
          </w:p>
        </w:tc>
        <w:tc>
          <w:tcPr>
            <w:tcW w:w="824" w:type="dxa"/>
            <w:vMerge/>
            <w:tcBorders>
              <w:left w:val="single" w:sz="4" w:space="0" w:color="auto"/>
              <w:bottom w:val="single" w:sz="4" w:space="0" w:color="auto"/>
              <w:right w:val="single" w:sz="4" w:space="0" w:color="auto"/>
            </w:tcBorders>
            <w:vAlign w:val="center"/>
          </w:tcPr>
          <w:p w14:paraId="2EFC3EF7" w14:textId="66509A65" w:rsidR="00345C49" w:rsidRDefault="00345C49" w:rsidP="001D16F7">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tcPr>
          <w:p w14:paraId="1E08490C" w14:textId="3864BC6A" w:rsidR="00345C49" w:rsidRPr="00F40636" w:rsidRDefault="00345C49" w:rsidP="001D16F7">
            <w:pPr>
              <w:widowControl w:val="0"/>
              <w:spacing w:after="120"/>
              <w:jc w:val="center"/>
              <w:rPr>
                <w:rFonts w:ascii="GHEA Grapalat" w:hAnsi="GHEA Grapalat"/>
                <w:sz w:val="20"/>
              </w:rPr>
            </w:pPr>
            <w:r w:rsidRPr="00345C49">
              <w:rPr>
                <w:rFonts w:ascii="GHEA Grapalat" w:hAnsi="GHEA Grapalat"/>
                <w:sz w:val="20"/>
              </w:rPr>
              <w:t>г. Ереван, административный район Нор Норк, ул. Нансена, 21/3.</w:t>
            </w:r>
          </w:p>
        </w:tc>
        <w:tc>
          <w:tcPr>
            <w:tcW w:w="2116" w:type="dxa"/>
            <w:vMerge/>
            <w:tcBorders>
              <w:bottom w:val="single" w:sz="4" w:space="0" w:color="auto"/>
            </w:tcBorders>
          </w:tcPr>
          <w:p w14:paraId="3EE7177E" w14:textId="31D70687" w:rsidR="00345C49" w:rsidRPr="00F40636" w:rsidRDefault="00345C49" w:rsidP="001D16F7">
            <w:pPr>
              <w:widowControl w:val="0"/>
              <w:spacing w:after="120"/>
              <w:jc w:val="center"/>
              <w:rPr>
                <w:rFonts w:ascii="GHEA Grapalat" w:hAnsi="GHEA Grapalat"/>
                <w:sz w:val="20"/>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45C49" w:rsidRPr="00F412AC" w14:paraId="2F96930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345C49" w:rsidRPr="00F566BF" w:rsidRDefault="00345C49" w:rsidP="00345C49">
            <w:pPr>
              <w:jc w:val="center"/>
              <w:rPr>
                <w:rFonts w:ascii="GHEA Grapalat" w:hAnsi="GHEA Grapalat"/>
                <w:sz w:val="20"/>
                <w:lang w:val="es-ES"/>
              </w:rPr>
            </w:pPr>
            <w:r>
              <w:rPr>
                <w:rFonts w:ascii="GHEA Grapalat" w:hAnsi="GHEA Grapalat" w:cs="Calibri"/>
                <w:sz w:val="20"/>
                <w:szCs w:val="20"/>
              </w:rPr>
              <w:lastRenderedPageBreak/>
              <w:t>1</w:t>
            </w:r>
          </w:p>
        </w:tc>
        <w:tc>
          <w:tcPr>
            <w:tcW w:w="1620" w:type="dxa"/>
            <w:vAlign w:val="center"/>
          </w:tcPr>
          <w:p w14:paraId="17508A79" w14:textId="504B0997" w:rsidR="00345C49" w:rsidRPr="00EB0FE2" w:rsidRDefault="00345C49" w:rsidP="00345C49">
            <w:pPr>
              <w:jc w:val="center"/>
              <w:rPr>
                <w:rFonts w:ascii="GHEA Grapalat" w:hAnsi="GHEA Grapalat"/>
                <w:sz w:val="20"/>
                <w:lang w:val="hy-AM"/>
              </w:rPr>
            </w:pPr>
            <w:r w:rsidRPr="00C95E39">
              <w:rPr>
                <w:rFonts w:ascii="GHEA Grapalat" w:hAnsi="GHEA Grapalat"/>
                <w:sz w:val="20"/>
                <w:szCs w:val="20"/>
              </w:rPr>
              <w:t>71351540/157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D4102D6" w:rsidR="00345C49" w:rsidRPr="003C56A3" w:rsidRDefault="00345C49" w:rsidP="00345C49">
            <w:pPr>
              <w:jc w:val="center"/>
              <w:rPr>
                <w:rFonts w:ascii="GHEA Grapalat" w:hAnsi="GHEA Grapalat"/>
                <w:sz w:val="20"/>
                <w:lang w:val="hy-AM"/>
              </w:rPr>
            </w:pPr>
            <w:r w:rsidRPr="000D2C98">
              <w:rPr>
                <w:rFonts w:ascii="GHEA Grapalat" w:hAnsi="GHEA Grapalat"/>
                <w:sz w:val="20"/>
                <w:szCs w:val="20"/>
              </w:rPr>
              <w:t>Консультационные услуги по техническому надзору за качеством работ по строительству зоны отдыха напротив основной школы №150 на улице Бакунца</w:t>
            </w:r>
          </w:p>
        </w:tc>
        <w:tc>
          <w:tcPr>
            <w:tcW w:w="682" w:type="dxa"/>
            <w:textDirection w:val="btLr"/>
            <w:vAlign w:val="center"/>
          </w:tcPr>
          <w:p w14:paraId="45EA2E05" w14:textId="06144915" w:rsidR="00345C49" w:rsidRPr="00A42C01" w:rsidRDefault="00345C49" w:rsidP="00345C49">
            <w:pPr>
              <w:widowControl w:val="0"/>
              <w:spacing w:after="120"/>
              <w:ind w:left="113" w:right="113"/>
              <w:jc w:val="center"/>
              <w:rPr>
                <w:rFonts w:ascii="GHEA Grapalat" w:hAnsi="GHEA Grapalat"/>
                <w:sz w:val="20"/>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3F44025" w14:textId="0295AF91" w:rsidR="00345C49" w:rsidRPr="00F412AC" w:rsidRDefault="00345C49" w:rsidP="00345C49">
            <w:pPr>
              <w:widowControl w:val="0"/>
              <w:spacing w:after="120"/>
              <w:ind w:left="113" w:right="113"/>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3031695B"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1ADE806A" w14:textId="0B139FE5"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64F12FE8" w14:textId="440B4EE6" w:rsidR="00345C49" w:rsidRPr="00F412AC" w:rsidRDefault="00345C49" w:rsidP="00345C49">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13C7C97A" w14:textId="78F0DD8D" w:rsidR="00345C49" w:rsidRPr="00F412AC" w:rsidRDefault="00345C49" w:rsidP="00345C49">
            <w:pPr>
              <w:widowControl w:val="0"/>
              <w:spacing w:after="120"/>
              <w:ind w:left="113" w:right="113"/>
              <w:jc w:val="center"/>
              <w:rPr>
                <w:rFonts w:ascii="GHEA Grapalat" w:hAnsi="GHEA Grapalat" w:cs="Arial"/>
                <w:sz w:val="16"/>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7288F9E6" w14:textId="2FB8D707"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0BE7EFAF" w14:textId="544ADF40"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5BE2BB41" w14:textId="1F99EED0"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24368CAC" w14:textId="03E68F98" w:rsidR="00345C49" w:rsidRPr="009F4B85"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323928ED"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20A8D481" w:rsidR="00345C49" w:rsidRPr="00F412AC" w:rsidRDefault="00345C49" w:rsidP="00345C49">
            <w:pPr>
              <w:widowControl w:val="0"/>
              <w:spacing w:after="120"/>
              <w:ind w:left="113" w:right="113"/>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2CABAF85" w:rsidR="00345C49" w:rsidRPr="00F412AC" w:rsidRDefault="00345C49" w:rsidP="00345C49">
            <w:pPr>
              <w:widowControl w:val="0"/>
              <w:spacing w:after="120"/>
              <w:ind w:left="113" w:right="113"/>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345C49" w:rsidRPr="00F412AC" w14:paraId="56F05056"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345C49" w:rsidRDefault="00345C49" w:rsidP="00345C49">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61710FF3" w:rsidR="00345C49" w:rsidRPr="00F62D23" w:rsidRDefault="00345C49" w:rsidP="00345C49">
            <w:pPr>
              <w:jc w:val="center"/>
              <w:rPr>
                <w:rFonts w:ascii="GHEA Grapalat" w:hAnsi="GHEA Grapalat"/>
                <w:sz w:val="18"/>
                <w:szCs w:val="18"/>
              </w:rPr>
            </w:pPr>
            <w:r w:rsidRPr="00C95E39">
              <w:rPr>
                <w:rFonts w:ascii="GHEA Grapalat" w:hAnsi="GHEA Grapalat"/>
                <w:sz w:val="20"/>
                <w:szCs w:val="20"/>
              </w:rPr>
              <w:t>71351540/167</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5A149437" w:rsidR="00345C49" w:rsidRPr="00EB0FE2" w:rsidRDefault="00345C49" w:rsidP="00345C49">
            <w:pPr>
              <w:jc w:val="center"/>
              <w:rPr>
                <w:rFonts w:ascii="GHEA Grapalat" w:hAnsi="GHEA Grapalat"/>
                <w:sz w:val="20"/>
                <w:szCs w:val="20"/>
                <w:lang w:val="hy-AM"/>
              </w:rPr>
            </w:pPr>
            <w:r w:rsidRPr="000D2C98">
              <w:rPr>
                <w:rFonts w:ascii="GHEA Grapalat" w:hAnsi="GHEA Grapalat"/>
                <w:sz w:val="20"/>
                <w:szCs w:val="20"/>
              </w:rPr>
              <w:t>Консультационные услуги по техническому надзору за качеством работ по капитальному ремонту футбольного поля, прилегающего к зданию №14 по улице Кочаряна.</w:t>
            </w:r>
          </w:p>
        </w:tc>
        <w:tc>
          <w:tcPr>
            <w:tcW w:w="682" w:type="dxa"/>
            <w:textDirection w:val="btLr"/>
            <w:vAlign w:val="center"/>
          </w:tcPr>
          <w:p w14:paraId="70091A4A" w14:textId="350A3D77"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28427BD3" w14:textId="3AF9F3EF"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199519B5" w14:textId="595D90ED"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0807F63F" w14:textId="5BB1EFAE"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347E78EC" w14:textId="6E546FB3" w:rsidR="00345C49" w:rsidRDefault="00345C49" w:rsidP="00345C49">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72F1CBC0" w14:textId="27F84460" w:rsidR="00345C49" w:rsidRDefault="00345C49" w:rsidP="00345C49">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412272AC" w14:textId="621187F6"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6195F5F1" w14:textId="06C7BC6A"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51090700" w14:textId="3CC7AF72"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625E6CC8" w14:textId="1DF2B7B3"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801011" w14:textId="163A2A73"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AF54D17" w14:textId="21F7D275"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0F9B614C" w14:textId="464AC948"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345C49" w:rsidRPr="00F412AC" w14:paraId="221A40B7" w14:textId="77777777" w:rsidTr="00345C4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79B25C8C" w14:textId="643175FC" w:rsidR="00345C49" w:rsidRPr="00345C49" w:rsidRDefault="00345C49" w:rsidP="00345C49">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4A956AF5" w14:textId="497DBBFD" w:rsidR="00345C49" w:rsidRPr="00133D2B" w:rsidRDefault="00345C49" w:rsidP="00345C49">
            <w:pPr>
              <w:jc w:val="center"/>
              <w:rPr>
                <w:rFonts w:ascii="GHEA Grapalat" w:hAnsi="GHEA Grapalat"/>
                <w:sz w:val="18"/>
                <w:szCs w:val="18"/>
              </w:rPr>
            </w:pPr>
            <w:r w:rsidRPr="00C95E39">
              <w:rPr>
                <w:rFonts w:ascii="GHEA Grapalat" w:hAnsi="GHEA Grapalat"/>
                <w:sz w:val="20"/>
                <w:szCs w:val="20"/>
              </w:rPr>
              <w:t>71351540/168</w:t>
            </w:r>
          </w:p>
        </w:tc>
        <w:tc>
          <w:tcPr>
            <w:tcW w:w="2236" w:type="dxa"/>
            <w:tcBorders>
              <w:top w:val="single" w:sz="4" w:space="0" w:color="auto"/>
              <w:left w:val="single" w:sz="4" w:space="0" w:color="auto"/>
              <w:bottom w:val="single" w:sz="4" w:space="0" w:color="auto"/>
              <w:right w:val="single" w:sz="4" w:space="0" w:color="auto"/>
            </w:tcBorders>
            <w:vAlign w:val="center"/>
          </w:tcPr>
          <w:p w14:paraId="61351BD5" w14:textId="6286D5AC" w:rsidR="00345C49" w:rsidRPr="009F4B85" w:rsidRDefault="00345C49" w:rsidP="00345C49">
            <w:pPr>
              <w:jc w:val="center"/>
              <w:rPr>
                <w:rFonts w:ascii="GHEA Grapalat" w:hAnsi="GHEA Grapalat"/>
                <w:sz w:val="20"/>
                <w:szCs w:val="20"/>
                <w:lang w:val="hy-AM"/>
              </w:rPr>
            </w:pPr>
            <w:r w:rsidRPr="000D2C98">
              <w:rPr>
                <w:rFonts w:ascii="GHEA Grapalat" w:hAnsi="GHEA Grapalat"/>
                <w:sz w:val="20"/>
                <w:szCs w:val="20"/>
              </w:rPr>
              <w:t>Консультационные услуги по техническому надзору за качеством работ по капитальному ремонту футбольного поля, прилегающего к зданию №21/3 по улице Нансена</w:t>
            </w:r>
          </w:p>
        </w:tc>
        <w:tc>
          <w:tcPr>
            <w:tcW w:w="682" w:type="dxa"/>
            <w:textDirection w:val="btLr"/>
            <w:vAlign w:val="center"/>
          </w:tcPr>
          <w:p w14:paraId="4D79AA9F" w14:textId="3E189BCF"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4F937359" w14:textId="511E2712"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66BCF226" w14:textId="0CCDB356"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w:t>
            </w:r>
            <w:r w:rsidRPr="00F566BF">
              <w:rPr>
                <w:rFonts w:ascii="GHEA Grapalat" w:hAnsi="GHEA Grapalat"/>
                <w:sz w:val="20"/>
                <w:lang w:val="pt-BR"/>
              </w:rPr>
              <w:t>%</w:t>
            </w:r>
          </w:p>
        </w:tc>
        <w:tc>
          <w:tcPr>
            <w:tcW w:w="569" w:type="dxa"/>
            <w:textDirection w:val="btLr"/>
            <w:vAlign w:val="center"/>
          </w:tcPr>
          <w:p w14:paraId="79A28D51" w14:textId="4A659CE5"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textDirection w:val="btLr"/>
            <w:vAlign w:val="center"/>
          </w:tcPr>
          <w:p w14:paraId="6C1463BE" w14:textId="3740CEF0" w:rsidR="00345C49" w:rsidRDefault="00345C49" w:rsidP="00345C49">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566" w:type="dxa"/>
            <w:textDirection w:val="btLr"/>
            <w:vAlign w:val="center"/>
          </w:tcPr>
          <w:p w14:paraId="65437206" w14:textId="4C4FAD8B" w:rsidR="00345C49" w:rsidRDefault="00345C49" w:rsidP="00345C49">
            <w:pPr>
              <w:widowControl w:val="0"/>
              <w:spacing w:after="120"/>
              <w:ind w:left="113" w:right="113"/>
              <w:jc w:val="center"/>
              <w:rPr>
                <w:rFonts w:ascii="GHEA Grapalat" w:hAnsi="GHEA Grapalat"/>
                <w:sz w:val="20"/>
                <w:lang w:val="pt-BR"/>
              </w:rPr>
            </w:pPr>
            <w:r w:rsidRPr="00F015FE">
              <w:rPr>
                <w:rFonts w:ascii="GHEA Grapalat" w:hAnsi="GHEA Grapalat"/>
                <w:sz w:val="20"/>
                <w:lang w:val="pt-BR"/>
              </w:rPr>
              <w:t>40</w:t>
            </w:r>
            <w:r w:rsidRPr="00F566BF">
              <w:rPr>
                <w:rFonts w:ascii="GHEA Grapalat" w:hAnsi="GHEA Grapalat"/>
                <w:sz w:val="20"/>
                <w:lang w:val="pt-BR"/>
              </w:rPr>
              <w:t>%</w:t>
            </w:r>
          </w:p>
        </w:tc>
        <w:tc>
          <w:tcPr>
            <w:tcW w:w="601" w:type="dxa"/>
            <w:textDirection w:val="btLr"/>
            <w:vAlign w:val="center"/>
          </w:tcPr>
          <w:p w14:paraId="677A2FB6" w14:textId="27C19DF7"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textDirection w:val="btLr"/>
            <w:vAlign w:val="center"/>
          </w:tcPr>
          <w:p w14:paraId="558549A9" w14:textId="49D5D8DB"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textDirection w:val="btLr"/>
            <w:vAlign w:val="center"/>
          </w:tcPr>
          <w:p w14:paraId="7567AB7D" w14:textId="2BED3861"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06" w:type="dxa"/>
            <w:textDirection w:val="btLr"/>
            <w:vAlign w:val="center"/>
          </w:tcPr>
          <w:p w14:paraId="252AC51C" w14:textId="4698AD84" w:rsidR="00345C49" w:rsidRDefault="00345C49" w:rsidP="00345C49">
            <w:pPr>
              <w:widowControl w:val="0"/>
              <w:spacing w:after="120"/>
              <w:ind w:left="113" w:right="113"/>
              <w:jc w:val="center"/>
              <w:rPr>
                <w:rFonts w:ascii="GHEA Grapalat" w:hAnsi="GHEA Grapalat"/>
                <w:sz w:val="20"/>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74D88FD2" w14:textId="6A457758"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33126486" w14:textId="0600555F"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63A73E9F" w14:textId="55D7CE4A" w:rsidR="00345C49" w:rsidRDefault="00345C49" w:rsidP="00345C49">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39DBA" w14:textId="77777777" w:rsidR="008143F1" w:rsidRDefault="008143F1">
      <w:r>
        <w:separator/>
      </w:r>
    </w:p>
  </w:endnote>
  <w:endnote w:type="continuationSeparator" w:id="0">
    <w:p w14:paraId="1C45ACAB" w14:textId="77777777" w:rsidR="008143F1" w:rsidRDefault="0081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01B0D" w14:textId="77777777" w:rsidR="008143F1" w:rsidRDefault="008143F1">
      <w:r>
        <w:separator/>
      </w:r>
    </w:p>
  </w:footnote>
  <w:footnote w:type="continuationSeparator" w:id="0">
    <w:p w14:paraId="01548FB0" w14:textId="77777777" w:rsidR="008143F1" w:rsidRDefault="008143F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C98"/>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6F7"/>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9BC"/>
    <w:rsid w:val="00345C4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1B3"/>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2F0"/>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3F1"/>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912"/>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55"/>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31F"/>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84</Pages>
  <Words>19074</Words>
  <Characters>108728</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1934</cp:revision>
  <cp:lastPrinted>2018-02-16T07:12:00Z</cp:lastPrinted>
  <dcterms:created xsi:type="dcterms:W3CDTF">2019-10-28T07:04:00Z</dcterms:created>
  <dcterms:modified xsi:type="dcterms:W3CDTF">2026-03-17T06:17:00Z</dcterms:modified>
</cp:coreProperties>
</file>